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FCE033F" w14:textId="77777777" w:rsidR="007617B2" w:rsidRPr="003E3BBC" w:rsidRDefault="007617B2" w:rsidP="000A3BE2">
      <w:pPr>
        <w:ind w:firstLine="7230"/>
        <w:jc w:val="center"/>
        <w:rPr>
          <w:rFonts w:ascii="Tahoma" w:hAnsi="Tahoma" w:cs="Tahoma"/>
          <w:b/>
          <w:sz w:val="24"/>
          <w:szCs w:val="24"/>
        </w:rPr>
      </w:pPr>
      <w:r w:rsidRPr="003157C5">
        <w:rPr>
          <w:rFonts w:ascii="Tahoma" w:hAnsi="Tahoma" w:cs="Tahoma"/>
          <w:b/>
          <w:sz w:val="24"/>
          <w:szCs w:val="24"/>
        </w:rPr>
        <w:t xml:space="preserve">Приложение </w:t>
      </w:r>
      <w:r w:rsidR="003E3BBC">
        <w:rPr>
          <w:rFonts w:ascii="Tahoma" w:hAnsi="Tahoma" w:cs="Tahoma"/>
          <w:b/>
          <w:sz w:val="24"/>
          <w:szCs w:val="24"/>
        </w:rPr>
        <w:t>Е</w:t>
      </w:r>
    </w:p>
    <w:p w14:paraId="1D5F89BD" w14:textId="77777777" w:rsidR="007617B2" w:rsidRPr="003157C5" w:rsidRDefault="009F386C" w:rsidP="003E3BBC">
      <w:pPr>
        <w:spacing w:after="60"/>
        <w:jc w:val="center"/>
        <w:rPr>
          <w:rFonts w:ascii="Tahoma" w:hAnsi="Tahoma" w:cs="Tahoma"/>
          <w:b/>
          <w:sz w:val="24"/>
          <w:szCs w:val="24"/>
        </w:rPr>
      </w:pPr>
      <w:r>
        <w:rPr>
          <w:rFonts w:ascii="Tahoma" w:hAnsi="Tahoma" w:cs="Tahoma"/>
          <w:b/>
          <w:sz w:val="24"/>
          <w:szCs w:val="24"/>
        </w:rPr>
        <w:t>Правила</w:t>
      </w:r>
      <w:r w:rsidRPr="003157C5">
        <w:rPr>
          <w:rFonts w:ascii="Tahoma" w:hAnsi="Tahoma" w:cs="Tahoma"/>
          <w:b/>
          <w:sz w:val="24"/>
          <w:szCs w:val="24"/>
        </w:rPr>
        <w:t xml:space="preserve"> </w:t>
      </w:r>
      <w:r w:rsidR="007617B2" w:rsidRPr="003157C5">
        <w:rPr>
          <w:rFonts w:ascii="Tahoma" w:hAnsi="Tahoma" w:cs="Tahoma"/>
          <w:b/>
          <w:sz w:val="24"/>
          <w:szCs w:val="24"/>
        </w:rPr>
        <w:t>проведения внутреннего расследования и оформления результатов</w:t>
      </w:r>
    </w:p>
    <w:p w14:paraId="7533E941" w14:textId="77777777" w:rsidR="008F7EB1" w:rsidRPr="003157C5" w:rsidRDefault="007617B2" w:rsidP="003E3BBC">
      <w:pPr>
        <w:spacing w:before="60" w:after="120"/>
        <w:jc w:val="center"/>
        <w:rPr>
          <w:rFonts w:ascii="Tahoma" w:hAnsi="Tahoma" w:cs="Tahoma"/>
          <w:sz w:val="24"/>
          <w:szCs w:val="24"/>
        </w:rPr>
      </w:pPr>
      <w:r w:rsidRPr="003157C5">
        <w:rPr>
          <w:rFonts w:ascii="Tahoma" w:hAnsi="Tahoma" w:cs="Tahoma"/>
          <w:sz w:val="24"/>
          <w:szCs w:val="24"/>
        </w:rPr>
        <w:t>(обязательное)</w:t>
      </w:r>
    </w:p>
    <w:p w14:paraId="63885B65" w14:textId="77777777" w:rsidR="00002263" w:rsidRPr="003157C5" w:rsidRDefault="00002263" w:rsidP="00002263">
      <w:pPr>
        <w:pStyle w:val="s01"/>
        <w:tabs>
          <w:tab w:val="clear" w:pos="680"/>
          <w:tab w:val="num" w:pos="993"/>
        </w:tabs>
        <w:ind w:firstLine="709"/>
        <w:rPr>
          <w:rFonts w:ascii="Tahoma" w:hAnsi="Tahoma" w:cs="Tahoma"/>
          <w:szCs w:val="24"/>
        </w:rPr>
      </w:pPr>
      <w:bookmarkStart w:id="0" w:name="_Toc119606197"/>
      <w:bookmarkStart w:id="1" w:name="_Toc121391050"/>
      <w:bookmarkStart w:id="2" w:name="_Toc121413480"/>
      <w:r w:rsidRPr="003157C5">
        <w:rPr>
          <w:rFonts w:ascii="Tahoma" w:hAnsi="Tahoma" w:cs="Tahoma"/>
          <w:szCs w:val="24"/>
        </w:rPr>
        <w:t xml:space="preserve">Роли и обязанности членов </w:t>
      </w:r>
      <w:r w:rsidR="004C6305">
        <w:rPr>
          <w:rFonts w:ascii="Tahoma" w:hAnsi="Tahoma" w:cs="Tahoma"/>
          <w:szCs w:val="24"/>
        </w:rPr>
        <w:t>К</w:t>
      </w:r>
      <w:r w:rsidRPr="003157C5">
        <w:rPr>
          <w:rFonts w:ascii="Tahoma" w:hAnsi="Tahoma" w:cs="Tahoma"/>
          <w:szCs w:val="24"/>
        </w:rPr>
        <w:t>омиссии</w:t>
      </w:r>
      <w:bookmarkEnd w:id="0"/>
      <w:bookmarkEnd w:id="1"/>
      <w:bookmarkEnd w:id="2"/>
    </w:p>
    <w:p w14:paraId="01272A68" w14:textId="77777777" w:rsidR="00002263" w:rsidRPr="004C1371" w:rsidRDefault="00002263" w:rsidP="00002263">
      <w:pPr>
        <w:pStyle w:val="s00"/>
        <w:tabs>
          <w:tab w:val="left" w:pos="993"/>
        </w:tabs>
        <w:spacing w:before="0" w:after="60"/>
        <w:ind w:firstLine="709"/>
        <w:rPr>
          <w:rFonts w:ascii="Tahoma" w:hAnsi="Tahoma" w:cs="Tahoma"/>
          <w:sz w:val="24"/>
        </w:rPr>
      </w:pPr>
      <w:r w:rsidRPr="004C1371">
        <w:rPr>
          <w:rFonts w:ascii="Tahoma" w:hAnsi="Tahoma" w:cs="Tahoma"/>
          <w:sz w:val="24"/>
        </w:rPr>
        <w:t>Председател</w:t>
      </w:r>
      <w:r w:rsidR="009D7DFB">
        <w:rPr>
          <w:rFonts w:ascii="Tahoma" w:hAnsi="Tahoma" w:cs="Tahoma"/>
          <w:sz w:val="24"/>
        </w:rPr>
        <w:t>ь</w:t>
      </w:r>
      <w:r w:rsidRPr="004C1371">
        <w:rPr>
          <w:rFonts w:ascii="Tahoma" w:hAnsi="Tahoma" w:cs="Tahoma"/>
          <w:sz w:val="24"/>
        </w:rPr>
        <w:t xml:space="preserve"> комиссии:</w:t>
      </w:r>
    </w:p>
    <w:p w14:paraId="56927CCB"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 xml:space="preserve">обеспечить соблюдение требований настоящего </w:t>
      </w:r>
      <w:r w:rsidR="009D7DFB">
        <w:rPr>
          <w:rStyle w:val="af5"/>
          <w:rFonts w:ascii="Tahoma" w:hAnsi="Tahoma" w:cs="Tahoma"/>
          <w:i w:val="0"/>
          <w:color w:val="auto"/>
          <w:sz w:val="24"/>
        </w:rPr>
        <w:t>Приложения</w:t>
      </w:r>
      <w:r w:rsidRPr="004C1371">
        <w:rPr>
          <w:rStyle w:val="af5"/>
          <w:rFonts w:ascii="Tahoma" w:hAnsi="Tahoma" w:cs="Tahoma"/>
          <w:i w:val="0"/>
          <w:color w:val="auto"/>
          <w:sz w:val="24"/>
        </w:rPr>
        <w:t>;</w:t>
      </w:r>
    </w:p>
    <w:p w14:paraId="4CCA6D9C"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обеспечить объективное и всестороннее рассмотрение фактов;</w:t>
      </w:r>
    </w:p>
    <w:p w14:paraId="0CDBD443"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 xml:space="preserve">распределить роли между </w:t>
      </w:r>
      <w:r w:rsidR="004C6305">
        <w:rPr>
          <w:rStyle w:val="af5"/>
          <w:rFonts w:ascii="Tahoma" w:hAnsi="Tahoma" w:cs="Tahoma"/>
          <w:i w:val="0"/>
          <w:color w:val="auto"/>
          <w:sz w:val="24"/>
        </w:rPr>
        <w:t>Ч</w:t>
      </w:r>
      <w:r w:rsidRPr="004C1371">
        <w:rPr>
          <w:rStyle w:val="af5"/>
          <w:rFonts w:ascii="Tahoma" w:hAnsi="Tahoma" w:cs="Tahoma"/>
          <w:i w:val="0"/>
          <w:color w:val="auto"/>
          <w:sz w:val="24"/>
        </w:rPr>
        <w:t>ленами комиссии и организовать их работу;</w:t>
      </w:r>
    </w:p>
    <w:p w14:paraId="686AD8F7"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 xml:space="preserve">привлечь внешних или внутренних экспертов </w:t>
      </w:r>
      <w:r w:rsidR="009D7DFB">
        <w:rPr>
          <w:rStyle w:val="af5"/>
          <w:rFonts w:ascii="Tahoma" w:hAnsi="Tahoma" w:cs="Tahoma"/>
          <w:i w:val="0"/>
          <w:color w:val="auto"/>
          <w:sz w:val="24"/>
        </w:rPr>
        <w:t>в случае</w:t>
      </w:r>
      <w:r w:rsidRPr="004C1371">
        <w:rPr>
          <w:rStyle w:val="af5"/>
          <w:rFonts w:ascii="Tahoma" w:hAnsi="Tahoma" w:cs="Tahoma"/>
          <w:i w:val="0"/>
          <w:color w:val="auto"/>
          <w:sz w:val="24"/>
        </w:rPr>
        <w:t xml:space="preserve"> необходимости;</w:t>
      </w:r>
    </w:p>
    <w:p w14:paraId="661278A2"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 xml:space="preserve">обеспечить соблюдение сроков </w:t>
      </w:r>
      <w:r w:rsidR="009D7DFB">
        <w:rPr>
          <w:rStyle w:val="af5"/>
          <w:rFonts w:ascii="Tahoma" w:hAnsi="Tahoma" w:cs="Tahoma"/>
          <w:i w:val="0"/>
          <w:color w:val="auto"/>
          <w:sz w:val="24"/>
        </w:rPr>
        <w:t xml:space="preserve">проведения </w:t>
      </w:r>
      <w:r w:rsidRPr="004C1371">
        <w:rPr>
          <w:rStyle w:val="af5"/>
          <w:rFonts w:ascii="Tahoma" w:hAnsi="Tahoma" w:cs="Tahoma"/>
          <w:i w:val="0"/>
          <w:color w:val="auto"/>
          <w:sz w:val="24"/>
        </w:rPr>
        <w:t>расследования;</w:t>
      </w:r>
    </w:p>
    <w:p w14:paraId="6DAAD72F"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обеспечить определение коренных причин происшествия;</w:t>
      </w:r>
    </w:p>
    <w:p w14:paraId="4E0E1B56"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обеспечить разработку корректирующих мероприятий и их согласование со всеми заинтересованными сторонами;</w:t>
      </w:r>
    </w:p>
    <w:p w14:paraId="0E3B966D" w14:textId="77777777" w:rsidR="00002263" w:rsidRPr="004C1371" w:rsidRDefault="009D7DFB"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Pr>
          <w:rStyle w:val="af5"/>
          <w:rFonts w:ascii="Tahoma" w:hAnsi="Tahoma" w:cs="Tahoma"/>
          <w:i w:val="0"/>
          <w:color w:val="auto"/>
          <w:sz w:val="24"/>
        </w:rPr>
        <w:t>урегулировать разногласия</w:t>
      </w:r>
      <w:r w:rsidRPr="004C1371">
        <w:rPr>
          <w:rStyle w:val="af5"/>
          <w:rFonts w:ascii="Tahoma" w:hAnsi="Tahoma" w:cs="Tahoma"/>
          <w:i w:val="0"/>
          <w:color w:val="auto"/>
          <w:sz w:val="24"/>
        </w:rPr>
        <w:t xml:space="preserve"> </w:t>
      </w:r>
      <w:r>
        <w:rPr>
          <w:rStyle w:val="af5"/>
          <w:rFonts w:ascii="Tahoma" w:hAnsi="Tahoma" w:cs="Tahoma"/>
          <w:i w:val="0"/>
          <w:color w:val="auto"/>
          <w:sz w:val="24"/>
        </w:rPr>
        <w:t xml:space="preserve">по результатам и ходу расследования </w:t>
      </w:r>
      <w:r w:rsidR="00002263" w:rsidRPr="004C1371">
        <w:rPr>
          <w:rStyle w:val="af5"/>
          <w:rFonts w:ascii="Tahoma" w:hAnsi="Tahoma" w:cs="Tahoma"/>
          <w:i w:val="0"/>
          <w:color w:val="auto"/>
          <w:sz w:val="24"/>
        </w:rPr>
        <w:t xml:space="preserve">между </w:t>
      </w:r>
      <w:r w:rsidR="004C6305">
        <w:rPr>
          <w:rStyle w:val="af5"/>
          <w:rFonts w:ascii="Tahoma" w:hAnsi="Tahoma" w:cs="Tahoma"/>
          <w:i w:val="0"/>
          <w:color w:val="auto"/>
          <w:sz w:val="24"/>
        </w:rPr>
        <w:t>Ч</w:t>
      </w:r>
      <w:r w:rsidR="00002263" w:rsidRPr="004C1371">
        <w:rPr>
          <w:rStyle w:val="af5"/>
          <w:rFonts w:ascii="Tahoma" w:hAnsi="Tahoma" w:cs="Tahoma"/>
          <w:i w:val="0"/>
          <w:color w:val="auto"/>
          <w:sz w:val="24"/>
        </w:rPr>
        <w:t xml:space="preserve">ленами комиссии </w:t>
      </w:r>
      <w:r>
        <w:rPr>
          <w:rStyle w:val="af5"/>
          <w:rFonts w:ascii="Tahoma" w:hAnsi="Tahoma" w:cs="Tahoma"/>
          <w:i w:val="0"/>
          <w:color w:val="auto"/>
          <w:sz w:val="24"/>
        </w:rPr>
        <w:t>в случае их возникновения</w:t>
      </w:r>
      <w:r w:rsidR="00002263" w:rsidRPr="004C1371">
        <w:rPr>
          <w:rStyle w:val="af5"/>
          <w:rFonts w:ascii="Tahoma" w:hAnsi="Tahoma" w:cs="Tahoma"/>
          <w:i w:val="0"/>
          <w:color w:val="auto"/>
          <w:sz w:val="24"/>
        </w:rPr>
        <w:t>;</w:t>
      </w:r>
    </w:p>
    <w:p w14:paraId="1F068175" w14:textId="77777777" w:rsidR="00002263" w:rsidRPr="004C1371" w:rsidRDefault="00002263" w:rsidP="00002263">
      <w:pPr>
        <w:pStyle w:val="s00"/>
        <w:numPr>
          <w:ilvl w:val="0"/>
          <w:numId w:val="20"/>
        </w:numPr>
        <w:tabs>
          <w:tab w:val="left" w:pos="993"/>
        </w:tabs>
        <w:spacing w:before="0" w:after="60"/>
        <w:ind w:left="0" w:firstLine="709"/>
        <w:rPr>
          <w:rStyle w:val="af5"/>
          <w:rFonts w:ascii="Tahoma" w:hAnsi="Tahoma" w:cs="Tahoma"/>
          <w:i w:val="0"/>
          <w:color w:val="auto"/>
          <w:sz w:val="24"/>
        </w:rPr>
      </w:pPr>
      <w:r w:rsidRPr="004C1371">
        <w:rPr>
          <w:rStyle w:val="af5"/>
          <w:rFonts w:ascii="Tahoma" w:hAnsi="Tahoma" w:cs="Tahoma"/>
          <w:i w:val="0"/>
          <w:color w:val="auto"/>
          <w:sz w:val="24"/>
        </w:rPr>
        <w:t>обеспечить надлежащее оформление результатов расследования и внесение результатов в АС КУБ;</w:t>
      </w:r>
    </w:p>
    <w:p w14:paraId="5B399BFE" w14:textId="77777777" w:rsidR="00002263" w:rsidRPr="004C1371" w:rsidRDefault="004D35FF" w:rsidP="004D35FF">
      <w:pPr>
        <w:pStyle w:val="s00"/>
        <w:numPr>
          <w:ilvl w:val="0"/>
          <w:numId w:val="20"/>
        </w:numPr>
        <w:tabs>
          <w:tab w:val="left" w:pos="993"/>
        </w:tabs>
        <w:spacing w:before="0" w:after="60"/>
        <w:ind w:left="0" w:firstLine="709"/>
        <w:rPr>
          <w:rStyle w:val="af5"/>
          <w:rFonts w:ascii="Tahoma" w:hAnsi="Tahoma" w:cs="Tahoma"/>
          <w:i w:val="0"/>
          <w:color w:val="auto"/>
          <w:sz w:val="24"/>
        </w:rPr>
      </w:pPr>
      <w:r w:rsidRPr="004D35FF">
        <w:rPr>
          <w:rStyle w:val="af5"/>
          <w:rFonts w:ascii="Tahoma" w:hAnsi="Tahoma" w:cs="Tahoma"/>
          <w:i w:val="0"/>
          <w:color w:val="auto"/>
          <w:sz w:val="24"/>
        </w:rPr>
        <w:t>довести итоги расследования по КП и ВПП до сведения Комитета по промышленной безопасности, охране труда и экологии ПАО «ГМК «Норильский никель»</w:t>
      </w:r>
      <w:r w:rsidR="00002263" w:rsidRPr="004C1371">
        <w:rPr>
          <w:rStyle w:val="af5"/>
          <w:rFonts w:ascii="Tahoma" w:hAnsi="Tahoma" w:cs="Tahoma"/>
          <w:i w:val="0"/>
          <w:color w:val="auto"/>
          <w:sz w:val="24"/>
        </w:rPr>
        <w:t>.</w:t>
      </w:r>
    </w:p>
    <w:p w14:paraId="4C2237C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Член</w:t>
      </w:r>
      <w:r w:rsidR="009D7DFB">
        <w:rPr>
          <w:rFonts w:ascii="Tahoma" w:hAnsi="Tahoma" w:cs="Tahoma"/>
          <w:sz w:val="24"/>
        </w:rPr>
        <w:t>ы</w:t>
      </w:r>
      <w:r w:rsidRPr="003157C5">
        <w:rPr>
          <w:rFonts w:ascii="Tahoma" w:hAnsi="Tahoma" w:cs="Tahoma"/>
          <w:sz w:val="24"/>
        </w:rPr>
        <w:t xml:space="preserve"> комиссии:</w:t>
      </w:r>
    </w:p>
    <w:p w14:paraId="57C22189" w14:textId="77777777"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обеспечить объективное и всестороннее рассмотрение фактов;</w:t>
      </w:r>
    </w:p>
    <w:p w14:paraId="4D8D5B9C" w14:textId="77777777"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собрать свидетельства на месте происшествия и провести опросы;</w:t>
      </w:r>
    </w:p>
    <w:p w14:paraId="43005D84" w14:textId="77777777"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 xml:space="preserve">провести анализ </w:t>
      </w:r>
      <w:r w:rsidR="009D7DFB">
        <w:rPr>
          <w:rFonts w:ascii="Tahoma" w:hAnsi="Tahoma" w:cs="Tahoma"/>
          <w:sz w:val="24"/>
          <w:szCs w:val="24"/>
        </w:rPr>
        <w:t>материалов</w:t>
      </w:r>
      <w:r w:rsidRPr="003157C5">
        <w:rPr>
          <w:rFonts w:ascii="Tahoma" w:hAnsi="Tahoma" w:cs="Tahoma"/>
          <w:sz w:val="24"/>
          <w:szCs w:val="24"/>
        </w:rPr>
        <w:t>, имеющих отношение к происшествию;</w:t>
      </w:r>
    </w:p>
    <w:p w14:paraId="001075BC" w14:textId="77777777"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проработать возможные гипотезы и подкрепить их фактами;</w:t>
      </w:r>
    </w:p>
    <w:p w14:paraId="12816C8A" w14:textId="77777777" w:rsidR="00002263"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определить коренные причины</w:t>
      </w:r>
      <w:r>
        <w:rPr>
          <w:rFonts w:ascii="Tahoma" w:hAnsi="Tahoma" w:cs="Tahoma"/>
          <w:sz w:val="24"/>
          <w:szCs w:val="24"/>
        </w:rPr>
        <w:t xml:space="preserve"> происшествия</w:t>
      </w:r>
      <w:r w:rsidRPr="003157C5">
        <w:rPr>
          <w:rFonts w:ascii="Tahoma" w:hAnsi="Tahoma" w:cs="Tahoma"/>
          <w:sz w:val="24"/>
          <w:szCs w:val="24"/>
        </w:rPr>
        <w:t>;</w:t>
      </w:r>
    </w:p>
    <w:p w14:paraId="0A2DA94D" w14:textId="77777777" w:rsidR="00002263"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DE0824">
        <w:rPr>
          <w:rFonts w:ascii="Tahoma" w:hAnsi="Tahoma" w:cs="Tahoma"/>
          <w:sz w:val="24"/>
          <w:szCs w:val="24"/>
        </w:rPr>
        <w:t xml:space="preserve">определить последствия и </w:t>
      </w:r>
      <w:r>
        <w:rPr>
          <w:rFonts w:ascii="Tahoma" w:hAnsi="Tahoma" w:cs="Tahoma"/>
          <w:sz w:val="24"/>
          <w:szCs w:val="24"/>
        </w:rPr>
        <w:t>вред окружающей среде от происшествия</w:t>
      </w:r>
      <w:r w:rsidRPr="00DE0824">
        <w:rPr>
          <w:rFonts w:ascii="Tahoma" w:hAnsi="Tahoma" w:cs="Tahoma"/>
          <w:sz w:val="24"/>
          <w:szCs w:val="24"/>
        </w:rPr>
        <w:t>;</w:t>
      </w:r>
    </w:p>
    <w:p w14:paraId="14C4B4D4" w14:textId="77777777"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 xml:space="preserve">оформить результаты своей работы в соответствии с распределенными Председателем </w:t>
      </w:r>
      <w:r w:rsidR="009D7DFB">
        <w:rPr>
          <w:rFonts w:ascii="Tahoma" w:hAnsi="Tahoma" w:cs="Tahoma"/>
          <w:sz w:val="24"/>
          <w:szCs w:val="24"/>
        </w:rPr>
        <w:t xml:space="preserve">комиссии </w:t>
      </w:r>
      <w:r w:rsidRPr="003157C5">
        <w:rPr>
          <w:rFonts w:ascii="Tahoma" w:hAnsi="Tahoma" w:cs="Tahoma"/>
          <w:sz w:val="24"/>
          <w:szCs w:val="24"/>
        </w:rPr>
        <w:t>ролями;</w:t>
      </w:r>
    </w:p>
    <w:p w14:paraId="5959DFBB" w14:textId="77777777"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 xml:space="preserve">разработать корректирующие мероприятия с учетом требований настоящего </w:t>
      </w:r>
      <w:r w:rsidR="009D7DFB">
        <w:rPr>
          <w:rFonts w:ascii="Tahoma" w:hAnsi="Tahoma" w:cs="Tahoma"/>
          <w:sz w:val="24"/>
          <w:szCs w:val="24"/>
        </w:rPr>
        <w:t>Приложения</w:t>
      </w:r>
      <w:r w:rsidRPr="003157C5">
        <w:rPr>
          <w:rFonts w:ascii="Tahoma" w:hAnsi="Tahoma" w:cs="Tahoma"/>
          <w:sz w:val="24"/>
          <w:szCs w:val="24"/>
        </w:rPr>
        <w:t>;</w:t>
      </w:r>
    </w:p>
    <w:p w14:paraId="67E8F1DA" w14:textId="641B4F7B" w:rsidR="00002263" w:rsidRPr="003157C5" w:rsidRDefault="00002263" w:rsidP="00002263">
      <w:pPr>
        <w:pStyle w:val="aa"/>
        <w:numPr>
          <w:ilvl w:val="0"/>
          <w:numId w:val="21"/>
        </w:numPr>
        <w:tabs>
          <w:tab w:val="left" w:pos="993"/>
        </w:tabs>
        <w:spacing w:after="60"/>
        <w:ind w:left="0" w:firstLine="709"/>
        <w:jc w:val="both"/>
        <w:rPr>
          <w:rFonts w:ascii="Tahoma" w:hAnsi="Tahoma" w:cs="Tahoma"/>
          <w:sz w:val="24"/>
          <w:szCs w:val="24"/>
        </w:rPr>
      </w:pPr>
      <w:r w:rsidRPr="003157C5">
        <w:rPr>
          <w:rFonts w:ascii="Tahoma" w:hAnsi="Tahoma" w:cs="Tahoma"/>
          <w:sz w:val="24"/>
          <w:szCs w:val="24"/>
        </w:rPr>
        <w:t xml:space="preserve">обеспечить соблюдение требований методологии расследования (обязанность представителя </w:t>
      </w:r>
      <w:r w:rsidR="00D07E5F" w:rsidRPr="00FB0BDA">
        <w:rPr>
          <w:rFonts w:ascii="Tahoma" w:hAnsi="Tahoma" w:cs="Tahoma"/>
          <w:sz w:val="24"/>
          <w:szCs w:val="24"/>
        </w:rPr>
        <w:t>подразделения ПБиОТ/ООС</w:t>
      </w:r>
      <w:r w:rsidR="00D9465C">
        <w:rPr>
          <w:rFonts w:ascii="Tahoma" w:hAnsi="Tahoma" w:cs="Tahoma"/>
          <w:sz w:val="24"/>
          <w:szCs w:val="24"/>
        </w:rPr>
        <w:t xml:space="preserve"> (в</w:t>
      </w:r>
      <w:r w:rsidR="00D9465C" w:rsidRPr="00D9465C">
        <w:rPr>
          <w:rFonts w:ascii="Tahoma" w:hAnsi="Tahoma" w:cs="Tahoma"/>
          <w:sz w:val="24"/>
          <w:szCs w:val="24"/>
        </w:rPr>
        <w:t xml:space="preserve"> </w:t>
      </w:r>
      <w:r w:rsidR="00D9465C">
        <w:rPr>
          <w:rFonts w:ascii="Tahoma" w:hAnsi="Tahoma" w:cs="Tahoma"/>
          <w:sz w:val="24"/>
          <w:szCs w:val="24"/>
        </w:rPr>
        <w:t xml:space="preserve">отношении происшествий, произошедших в </w:t>
      </w:r>
      <w:r w:rsidR="00EE0A3D">
        <w:rPr>
          <w:rFonts w:ascii="Tahoma" w:hAnsi="Tahoma" w:cs="Tahoma"/>
          <w:sz w:val="24"/>
          <w:szCs w:val="24"/>
        </w:rPr>
        <w:t>Обществе</w:t>
      </w:r>
      <w:r w:rsidR="004E1408">
        <w:rPr>
          <w:rFonts w:ascii="Tahoma" w:hAnsi="Tahoma" w:cs="Tahoma"/>
          <w:sz w:val="24"/>
          <w:szCs w:val="24"/>
        </w:rPr>
        <w:t>/Организации</w:t>
      </w:r>
      <w:r w:rsidR="00D9465C">
        <w:rPr>
          <w:rFonts w:ascii="Tahoma" w:hAnsi="Tahoma" w:cs="Tahoma"/>
          <w:sz w:val="24"/>
          <w:szCs w:val="24"/>
        </w:rPr>
        <w:t>),</w:t>
      </w:r>
      <w:r w:rsidR="00B94C47">
        <w:rPr>
          <w:rFonts w:ascii="Tahoma" w:hAnsi="Tahoma" w:cs="Tahoma"/>
          <w:sz w:val="24"/>
          <w:szCs w:val="24"/>
        </w:rPr>
        <w:t xml:space="preserve"> ДПБиОТ/ДЭк</w:t>
      </w:r>
      <w:r w:rsidR="00D9465C">
        <w:rPr>
          <w:rFonts w:ascii="Tahoma" w:hAnsi="Tahoma" w:cs="Tahoma"/>
          <w:sz w:val="24"/>
          <w:szCs w:val="24"/>
        </w:rPr>
        <w:t xml:space="preserve"> (в отношении происшествий, произошедших в ГО),</w:t>
      </w:r>
      <w:r w:rsidRPr="00D07E5F">
        <w:rPr>
          <w:rFonts w:ascii="Tahoma" w:hAnsi="Tahoma" w:cs="Tahoma"/>
          <w:sz w:val="24"/>
          <w:szCs w:val="24"/>
        </w:rPr>
        <w:t xml:space="preserve"> </w:t>
      </w:r>
      <w:r w:rsidR="00D07E5F" w:rsidRPr="00D07E5F">
        <w:rPr>
          <w:rFonts w:ascii="Tahoma" w:hAnsi="Tahoma" w:cs="Tahoma"/>
          <w:sz w:val="24"/>
          <w:szCs w:val="24"/>
        </w:rPr>
        <w:t>обладающ</w:t>
      </w:r>
      <w:r w:rsidR="00D07E5F">
        <w:rPr>
          <w:rFonts w:ascii="Tahoma" w:hAnsi="Tahoma" w:cs="Tahoma"/>
          <w:sz w:val="24"/>
          <w:szCs w:val="24"/>
        </w:rPr>
        <w:t>его</w:t>
      </w:r>
      <w:r w:rsidR="00D07E5F" w:rsidRPr="003157C5">
        <w:rPr>
          <w:rFonts w:ascii="Tahoma" w:hAnsi="Tahoma" w:cs="Tahoma"/>
          <w:sz w:val="24"/>
          <w:szCs w:val="24"/>
        </w:rPr>
        <w:t xml:space="preserve"> </w:t>
      </w:r>
      <w:r w:rsidRPr="003157C5">
        <w:rPr>
          <w:rFonts w:ascii="Tahoma" w:hAnsi="Tahoma" w:cs="Tahoma"/>
          <w:sz w:val="24"/>
          <w:szCs w:val="24"/>
        </w:rPr>
        <w:t>экспертизой в проведении расследований)</w:t>
      </w:r>
      <w:r w:rsidR="009D7DFB">
        <w:rPr>
          <w:rFonts w:ascii="Tahoma" w:hAnsi="Tahoma" w:cs="Tahoma"/>
          <w:sz w:val="24"/>
          <w:szCs w:val="24"/>
        </w:rPr>
        <w:t>.</w:t>
      </w:r>
    </w:p>
    <w:p w14:paraId="6E93158E" w14:textId="77777777" w:rsidR="00002263" w:rsidRPr="003157C5" w:rsidRDefault="00002263" w:rsidP="00002263">
      <w:pPr>
        <w:pStyle w:val="s01"/>
        <w:tabs>
          <w:tab w:val="clear" w:pos="680"/>
          <w:tab w:val="num" w:pos="993"/>
        </w:tabs>
        <w:ind w:firstLine="709"/>
        <w:rPr>
          <w:rFonts w:ascii="Tahoma" w:hAnsi="Tahoma" w:cs="Tahoma"/>
          <w:szCs w:val="24"/>
        </w:rPr>
      </w:pPr>
      <w:bookmarkStart w:id="3" w:name="_Toc119606198"/>
      <w:bookmarkStart w:id="4" w:name="_Toc121391051"/>
      <w:bookmarkStart w:id="5" w:name="_Toc121413481"/>
      <w:r w:rsidRPr="003157C5">
        <w:rPr>
          <w:rFonts w:ascii="Tahoma" w:hAnsi="Tahoma" w:cs="Tahoma"/>
          <w:szCs w:val="24"/>
        </w:rPr>
        <w:lastRenderedPageBreak/>
        <w:t xml:space="preserve">Порядок работы </w:t>
      </w:r>
      <w:r w:rsidR="004C6305">
        <w:rPr>
          <w:rFonts w:ascii="Tahoma" w:hAnsi="Tahoma" w:cs="Tahoma"/>
          <w:szCs w:val="24"/>
        </w:rPr>
        <w:t>К</w:t>
      </w:r>
      <w:r w:rsidRPr="003157C5">
        <w:rPr>
          <w:rFonts w:ascii="Tahoma" w:hAnsi="Tahoma" w:cs="Tahoma"/>
          <w:szCs w:val="24"/>
        </w:rPr>
        <w:t>омиссии</w:t>
      </w:r>
      <w:bookmarkEnd w:id="3"/>
      <w:bookmarkEnd w:id="4"/>
      <w:bookmarkEnd w:id="5"/>
    </w:p>
    <w:p w14:paraId="1BAECEDE"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Работа </w:t>
      </w:r>
      <w:r w:rsidR="004C6305">
        <w:rPr>
          <w:rFonts w:ascii="Tahoma" w:hAnsi="Tahoma" w:cs="Tahoma"/>
          <w:sz w:val="24"/>
        </w:rPr>
        <w:t>К</w:t>
      </w:r>
      <w:r w:rsidRPr="003157C5">
        <w:rPr>
          <w:rFonts w:ascii="Tahoma" w:hAnsi="Tahoma" w:cs="Tahoma"/>
          <w:sz w:val="24"/>
        </w:rPr>
        <w:t>омиссии делится на 2 основных этапа</w:t>
      </w:r>
      <w:r>
        <w:rPr>
          <w:rFonts w:ascii="Tahoma" w:hAnsi="Tahoma" w:cs="Tahoma"/>
          <w:sz w:val="24"/>
        </w:rPr>
        <w:t>:</w:t>
      </w:r>
    </w:p>
    <w:p w14:paraId="1C42CBE1" w14:textId="77777777" w:rsidR="00002263" w:rsidRPr="003157C5" w:rsidRDefault="00002263" w:rsidP="00002263">
      <w:pPr>
        <w:pStyle w:val="s00"/>
        <w:tabs>
          <w:tab w:val="left" w:pos="993"/>
        </w:tabs>
        <w:spacing w:before="0" w:after="60"/>
        <w:ind w:firstLine="709"/>
        <w:rPr>
          <w:rFonts w:ascii="Tahoma" w:hAnsi="Tahoma" w:cs="Tahoma"/>
          <w:sz w:val="24"/>
        </w:rPr>
      </w:pPr>
      <w:r>
        <w:rPr>
          <w:rFonts w:ascii="Tahoma" w:hAnsi="Tahoma" w:cs="Tahoma"/>
          <w:sz w:val="24"/>
        </w:rPr>
        <w:t>1 этап: Р</w:t>
      </w:r>
      <w:r w:rsidRPr="003157C5">
        <w:rPr>
          <w:rFonts w:ascii="Tahoma" w:hAnsi="Tahoma" w:cs="Tahoma"/>
          <w:sz w:val="24"/>
        </w:rPr>
        <w:t>абот</w:t>
      </w:r>
      <w:r>
        <w:rPr>
          <w:rFonts w:ascii="Tahoma" w:hAnsi="Tahoma" w:cs="Tahoma"/>
          <w:sz w:val="24"/>
        </w:rPr>
        <w:t>а</w:t>
      </w:r>
      <w:r w:rsidRPr="003157C5">
        <w:rPr>
          <w:rFonts w:ascii="Tahoma" w:hAnsi="Tahoma" w:cs="Tahoma"/>
          <w:sz w:val="24"/>
        </w:rPr>
        <w:t xml:space="preserve"> </w:t>
      </w:r>
      <w:r w:rsidR="004C6305">
        <w:rPr>
          <w:rFonts w:ascii="Tahoma" w:hAnsi="Tahoma" w:cs="Tahoma"/>
          <w:sz w:val="24"/>
        </w:rPr>
        <w:t>К</w:t>
      </w:r>
      <w:r w:rsidRPr="003157C5">
        <w:rPr>
          <w:rFonts w:ascii="Tahoma" w:hAnsi="Tahoma" w:cs="Tahoma"/>
          <w:sz w:val="24"/>
        </w:rPr>
        <w:t xml:space="preserve">омиссии уровня </w:t>
      </w:r>
      <w:r w:rsidRPr="008876AC">
        <w:rPr>
          <w:rFonts w:ascii="Tahoma" w:hAnsi="Tahoma" w:cs="Tahoma"/>
          <w:sz w:val="24"/>
        </w:rPr>
        <w:t>1</w:t>
      </w:r>
      <w:r>
        <w:rPr>
          <w:rFonts w:ascii="Tahoma" w:hAnsi="Tahoma" w:cs="Tahoma"/>
          <w:sz w:val="24"/>
        </w:rPr>
        <w:t>УК и 2</w:t>
      </w:r>
      <w:r w:rsidRPr="003157C5">
        <w:rPr>
          <w:rFonts w:ascii="Tahoma" w:hAnsi="Tahoma" w:cs="Tahoma"/>
          <w:sz w:val="24"/>
        </w:rPr>
        <w:t>УК на месте происшествия:</w:t>
      </w:r>
    </w:p>
    <w:p w14:paraId="4994372D"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у</w:t>
      </w:r>
      <w:r w:rsidR="00002263" w:rsidRPr="003157C5">
        <w:rPr>
          <w:rFonts w:ascii="Tahoma" w:hAnsi="Tahoma" w:cs="Tahoma"/>
          <w:sz w:val="24"/>
        </w:rPr>
        <w:t xml:space="preserve">становочное совещание </w:t>
      </w:r>
      <w:r w:rsidR="004C6305">
        <w:rPr>
          <w:rFonts w:ascii="Tahoma" w:hAnsi="Tahoma" w:cs="Tahoma"/>
          <w:sz w:val="24"/>
        </w:rPr>
        <w:t>с участием всех Ч</w:t>
      </w:r>
      <w:r>
        <w:rPr>
          <w:rFonts w:ascii="Tahoma" w:hAnsi="Tahoma" w:cs="Tahoma"/>
          <w:sz w:val="24"/>
        </w:rPr>
        <w:t xml:space="preserve">ленов </w:t>
      </w:r>
      <w:r w:rsidR="00002263" w:rsidRPr="003157C5">
        <w:rPr>
          <w:rFonts w:ascii="Tahoma" w:hAnsi="Tahoma" w:cs="Tahoma"/>
          <w:sz w:val="24"/>
        </w:rPr>
        <w:t>комиссии на объекте, где произошло происшествие;</w:t>
      </w:r>
    </w:p>
    <w:p w14:paraId="56159B47"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о</w:t>
      </w:r>
      <w:r w:rsidR="00002263" w:rsidRPr="003157C5">
        <w:rPr>
          <w:rFonts w:ascii="Tahoma" w:hAnsi="Tahoma" w:cs="Tahoma"/>
          <w:sz w:val="24"/>
        </w:rPr>
        <w:t>смотр места происшествия;</w:t>
      </w:r>
    </w:p>
    <w:p w14:paraId="15F2DC25"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о</w:t>
      </w:r>
      <w:r w:rsidR="00002263" w:rsidRPr="003157C5">
        <w:rPr>
          <w:rFonts w:ascii="Tahoma" w:hAnsi="Tahoma" w:cs="Tahoma"/>
          <w:sz w:val="24"/>
        </w:rPr>
        <w:t>прос пострадавших, свидетелей и участников происшествия;</w:t>
      </w:r>
    </w:p>
    <w:p w14:paraId="20F439C1"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с</w:t>
      </w:r>
      <w:r w:rsidR="00002263" w:rsidRPr="003157C5">
        <w:rPr>
          <w:rFonts w:ascii="Tahoma" w:hAnsi="Tahoma" w:cs="Tahoma"/>
          <w:sz w:val="24"/>
        </w:rPr>
        <w:t xml:space="preserve">бор и анализ </w:t>
      </w:r>
      <w:r>
        <w:rPr>
          <w:rFonts w:ascii="Tahoma" w:hAnsi="Tahoma" w:cs="Tahoma"/>
          <w:sz w:val="24"/>
        </w:rPr>
        <w:t>материалов</w:t>
      </w:r>
      <w:r w:rsidR="00002263" w:rsidRPr="003157C5">
        <w:rPr>
          <w:rFonts w:ascii="Tahoma" w:hAnsi="Tahoma" w:cs="Tahoma"/>
          <w:sz w:val="24"/>
        </w:rPr>
        <w:t>, имеющей отношение к происшествию;</w:t>
      </w:r>
    </w:p>
    <w:p w14:paraId="5458716F"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п</w:t>
      </w:r>
      <w:r w:rsidR="00002263" w:rsidRPr="003157C5">
        <w:rPr>
          <w:rFonts w:ascii="Tahoma" w:hAnsi="Tahoma" w:cs="Tahoma"/>
          <w:sz w:val="24"/>
        </w:rPr>
        <w:t>остроение временной шкалы;</w:t>
      </w:r>
    </w:p>
    <w:p w14:paraId="6004A4BC" w14:textId="77777777" w:rsidR="00002263"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о</w:t>
      </w:r>
      <w:r w:rsidR="00002263" w:rsidRPr="003157C5">
        <w:rPr>
          <w:rFonts w:ascii="Tahoma" w:hAnsi="Tahoma" w:cs="Tahoma"/>
          <w:sz w:val="24"/>
        </w:rPr>
        <w:t>пределение непосредственных и основных причин происшествия</w:t>
      </w:r>
      <w:r w:rsidR="00002263">
        <w:rPr>
          <w:rFonts w:ascii="Tahoma" w:hAnsi="Tahoma" w:cs="Tahoma"/>
          <w:sz w:val="24"/>
        </w:rPr>
        <w:t>, гипотез коренных причин</w:t>
      </w:r>
      <w:r w:rsidR="00002263" w:rsidRPr="003157C5">
        <w:rPr>
          <w:rFonts w:ascii="Tahoma" w:hAnsi="Tahoma" w:cs="Tahoma"/>
          <w:sz w:val="24"/>
        </w:rPr>
        <w:t>;</w:t>
      </w:r>
    </w:p>
    <w:p w14:paraId="2D30B257"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о</w:t>
      </w:r>
      <w:r w:rsidR="00002263">
        <w:rPr>
          <w:rFonts w:ascii="Tahoma" w:hAnsi="Tahoma" w:cs="Tahoma"/>
          <w:sz w:val="24"/>
        </w:rPr>
        <w:t>пределение последствий и вреда окружающей среде от происшествия;</w:t>
      </w:r>
    </w:p>
    <w:p w14:paraId="4036789D"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п</w:t>
      </w:r>
      <w:r w:rsidR="00002263" w:rsidRPr="003157C5">
        <w:rPr>
          <w:rFonts w:ascii="Tahoma" w:hAnsi="Tahoma" w:cs="Tahoma"/>
          <w:sz w:val="24"/>
        </w:rPr>
        <w:t>одготовка проекта отчета о расследовании происшествия;</w:t>
      </w:r>
    </w:p>
    <w:p w14:paraId="04BE040B" w14:textId="77777777" w:rsidR="00002263" w:rsidRPr="003157C5" w:rsidRDefault="009D7DFB" w:rsidP="00002263">
      <w:pPr>
        <w:pStyle w:val="s00"/>
        <w:numPr>
          <w:ilvl w:val="0"/>
          <w:numId w:val="22"/>
        </w:numPr>
        <w:tabs>
          <w:tab w:val="left" w:pos="993"/>
        </w:tabs>
        <w:spacing w:before="0" w:after="60"/>
        <w:ind w:left="0" w:firstLine="709"/>
        <w:rPr>
          <w:rFonts w:ascii="Tahoma" w:hAnsi="Tahoma" w:cs="Tahoma"/>
          <w:sz w:val="24"/>
        </w:rPr>
      </w:pPr>
      <w:r>
        <w:rPr>
          <w:rFonts w:ascii="Tahoma" w:hAnsi="Tahoma" w:cs="Tahoma"/>
          <w:sz w:val="24"/>
        </w:rPr>
        <w:t>з</w:t>
      </w:r>
      <w:r w:rsidR="00002263" w:rsidRPr="003157C5">
        <w:rPr>
          <w:rFonts w:ascii="Tahoma" w:hAnsi="Tahoma" w:cs="Tahoma"/>
          <w:sz w:val="24"/>
        </w:rPr>
        <w:t>авершающее совещание с подведением итогов работы комиссии на месте происшествия.</w:t>
      </w:r>
    </w:p>
    <w:p w14:paraId="08ADC7C8" w14:textId="77777777" w:rsidR="00002263" w:rsidRPr="003157C5" w:rsidRDefault="00002263" w:rsidP="00002263">
      <w:pPr>
        <w:pStyle w:val="s00"/>
        <w:tabs>
          <w:tab w:val="left" w:pos="993"/>
        </w:tabs>
        <w:spacing w:before="0" w:after="60"/>
        <w:ind w:firstLine="709"/>
        <w:rPr>
          <w:rFonts w:ascii="Tahoma" w:hAnsi="Tahoma" w:cs="Tahoma"/>
          <w:sz w:val="24"/>
        </w:rPr>
      </w:pPr>
      <w:r>
        <w:rPr>
          <w:rFonts w:ascii="Tahoma" w:hAnsi="Tahoma" w:cs="Tahoma"/>
          <w:sz w:val="24"/>
        </w:rPr>
        <w:t>2 этап: О</w:t>
      </w:r>
      <w:r w:rsidRPr="003157C5">
        <w:rPr>
          <w:rFonts w:ascii="Tahoma" w:hAnsi="Tahoma" w:cs="Tahoma"/>
          <w:sz w:val="24"/>
        </w:rPr>
        <w:t>чное/заочное обсуждение:</w:t>
      </w:r>
    </w:p>
    <w:p w14:paraId="0DD5F676" w14:textId="77777777" w:rsidR="00002263" w:rsidRDefault="009D7DFB" w:rsidP="00002263">
      <w:pPr>
        <w:pStyle w:val="s00"/>
        <w:numPr>
          <w:ilvl w:val="0"/>
          <w:numId w:val="23"/>
        </w:numPr>
        <w:tabs>
          <w:tab w:val="left" w:pos="993"/>
        </w:tabs>
        <w:spacing w:before="0" w:after="60"/>
        <w:ind w:left="0" w:firstLine="709"/>
        <w:rPr>
          <w:rFonts w:ascii="Tahoma" w:hAnsi="Tahoma" w:cs="Tahoma"/>
          <w:sz w:val="24"/>
        </w:rPr>
      </w:pPr>
      <w:r>
        <w:rPr>
          <w:rFonts w:ascii="Tahoma" w:hAnsi="Tahoma" w:cs="Tahoma"/>
          <w:sz w:val="24"/>
        </w:rPr>
        <w:t>п</w:t>
      </w:r>
      <w:r w:rsidR="00002263" w:rsidRPr="003157C5">
        <w:rPr>
          <w:rFonts w:ascii="Tahoma" w:hAnsi="Tahoma" w:cs="Tahoma"/>
          <w:sz w:val="24"/>
        </w:rPr>
        <w:t>роведение специальных экспертиз, технических расчетов и испытаний (при необходимости);</w:t>
      </w:r>
    </w:p>
    <w:p w14:paraId="645CC62F" w14:textId="77777777" w:rsidR="00002263" w:rsidRPr="003157C5" w:rsidRDefault="009D7DFB" w:rsidP="00002263">
      <w:pPr>
        <w:pStyle w:val="s00"/>
        <w:numPr>
          <w:ilvl w:val="0"/>
          <w:numId w:val="23"/>
        </w:numPr>
        <w:tabs>
          <w:tab w:val="left" w:pos="993"/>
        </w:tabs>
        <w:spacing w:before="0" w:after="60"/>
        <w:ind w:left="0" w:firstLine="709"/>
        <w:rPr>
          <w:rFonts w:ascii="Tahoma" w:hAnsi="Tahoma" w:cs="Tahoma"/>
          <w:sz w:val="24"/>
        </w:rPr>
      </w:pPr>
      <w:r>
        <w:rPr>
          <w:rFonts w:ascii="Tahoma" w:hAnsi="Tahoma" w:cs="Tahoma"/>
          <w:sz w:val="24"/>
        </w:rPr>
        <w:t>п</w:t>
      </w:r>
      <w:r w:rsidR="00002263">
        <w:rPr>
          <w:rFonts w:ascii="Tahoma" w:hAnsi="Tahoma" w:cs="Tahoma"/>
          <w:sz w:val="24"/>
        </w:rPr>
        <w:t>одтверждение/опровержение гипотез коренных причин;</w:t>
      </w:r>
    </w:p>
    <w:p w14:paraId="562BF78D" w14:textId="77777777" w:rsidR="00002263" w:rsidRPr="003157C5" w:rsidRDefault="009D7DFB" w:rsidP="00002263">
      <w:pPr>
        <w:pStyle w:val="s00"/>
        <w:numPr>
          <w:ilvl w:val="0"/>
          <w:numId w:val="23"/>
        </w:numPr>
        <w:tabs>
          <w:tab w:val="left" w:pos="993"/>
        </w:tabs>
        <w:spacing w:before="0" w:after="60"/>
        <w:ind w:left="0" w:firstLine="709"/>
        <w:rPr>
          <w:rFonts w:ascii="Tahoma" w:hAnsi="Tahoma" w:cs="Tahoma"/>
          <w:sz w:val="24"/>
        </w:rPr>
      </w:pPr>
      <w:r>
        <w:rPr>
          <w:rFonts w:ascii="Tahoma" w:hAnsi="Tahoma" w:cs="Tahoma"/>
          <w:sz w:val="24"/>
        </w:rPr>
        <w:t>р</w:t>
      </w:r>
      <w:r w:rsidR="00002263" w:rsidRPr="003157C5">
        <w:rPr>
          <w:rFonts w:ascii="Tahoma" w:hAnsi="Tahoma" w:cs="Tahoma"/>
          <w:sz w:val="24"/>
        </w:rPr>
        <w:t>азработка корректирующих мероприятий;</w:t>
      </w:r>
    </w:p>
    <w:p w14:paraId="6FC4CD70" w14:textId="77777777" w:rsidR="00002263" w:rsidRPr="003157C5" w:rsidRDefault="009D7DFB" w:rsidP="00002263">
      <w:pPr>
        <w:pStyle w:val="s00"/>
        <w:numPr>
          <w:ilvl w:val="0"/>
          <w:numId w:val="23"/>
        </w:numPr>
        <w:tabs>
          <w:tab w:val="left" w:pos="993"/>
        </w:tabs>
        <w:spacing w:before="0" w:after="60"/>
        <w:ind w:left="0" w:firstLine="709"/>
        <w:rPr>
          <w:rFonts w:ascii="Tahoma" w:hAnsi="Tahoma" w:cs="Tahoma"/>
          <w:sz w:val="24"/>
        </w:rPr>
      </w:pPr>
      <w:r>
        <w:rPr>
          <w:rFonts w:ascii="Tahoma" w:hAnsi="Tahoma" w:cs="Tahoma"/>
          <w:sz w:val="24"/>
        </w:rPr>
        <w:t>о</w:t>
      </w:r>
      <w:r w:rsidR="00002263" w:rsidRPr="003157C5">
        <w:rPr>
          <w:rFonts w:ascii="Tahoma" w:hAnsi="Tahoma" w:cs="Tahoma"/>
          <w:sz w:val="24"/>
        </w:rPr>
        <w:t>формление результатов расследования.</w:t>
      </w:r>
    </w:p>
    <w:p w14:paraId="6C0A2D2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Формат работы </w:t>
      </w:r>
      <w:r w:rsidR="004C6305">
        <w:rPr>
          <w:rFonts w:ascii="Tahoma" w:hAnsi="Tahoma" w:cs="Tahoma"/>
          <w:sz w:val="24"/>
        </w:rPr>
        <w:t>К</w:t>
      </w:r>
      <w:r w:rsidRPr="003157C5">
        <w:rPr>
          <w:rFonts w:ascii="Tahoma" w:hAnsi="Tahoma" w:cs="Tahoma"/>
          <w:sz w:val="24"/>
        </w:rPr>
        <w:t xml:space="preserve">омиссии уровня 3УК на месте происшествия, определяется </w:t>
      </w:r>
      <w:r w:rsidR="009D7DFB">
        <w:rPr>
          <w:rFonts w:ascii="Tahoma" w:hAnsi="Tahoma" w:cs="Tahoma"/>
          <w:sz w:val="24"/>
        </w:rPr>
        <w:t>П</w:t>
      </w:r>
      <w:r w:rsidRPr="003157C5">
        <w:rPr>
          <w:rFonts w:ascii="Tahoma" w:hAnsi="Tahoma" w:cs="Tahoma"/>
          <w:sz w:val="24"/>
        </w:rPr>
        <w:t>редседателем комиссии</w:t>
      </w:r>
      <w:r w:rsidR="00D9465C">
        <w:rPr>
          <w:rFonts w:ascii="Tahoma" w:hAnsi="Tahoma" w:cs="Tahoma"/>
          <w:sz w:val="24"/>
        </w:rPr>
        <w:t xml:space="preserve"> </w:t>
      </w:r>
      <w:r w:rsidR="00D9465C" w:rsidRPr="003157C5">
        <w:rPr>
          <w:rFonts w:ascii="Tahoma" w:hAnsi="Tahoma" w:cs="Tahoma"/>
          <w:sz w:val="24"/>
        </w:rPr>
        <w:t>3УК</w:t>
      </w:r>
      <w:r w:rsidRPr="003157C5">
        <w:rPr>
          <w:rFonts w:ascii="Tahoma" w:hAnsi="Tahoma" w:cs="Tahoma"/>
          <w:sz w:val="24"/>
        </w:rPr>
        <w:t>.</w:t>
      </w:r>
    </w:p>
    <w:p w14:paraId="5D725D79" w14:textId="77777777" w:rsidR="00002263" w:rsidRPr="003157C5" w:rsidRDefault="00002263" w:rsidP="00002263">
      <w:pPr>
        <w:pStyle w:val="s01"/>
        <w:tabs>
          <w:tab w:val="clear" w:pos="680"/>
          <w:tab w:val="num" w:pos="993"/>
        </w:tabs>
        <w:ind w:firstLine="709"/>
        <w:rPr>
          <w:rFonts w:ascii="Tahoma" w:hAnsi="Tahoma" w:cs="Tahoma"/>
          <w:szCs w:val="24"/>
        </w:rPr>
      </w:pPr>
      <w:bookmarkStart w:id="6" w:name="_Toc119606199"/>
      <w:bookmarkStart w:id="7" w:name="_Toc121391052"/>
      <w:bookmarkStart w:id="8" w:name="_Toc121413482"/>
      <w:r w:rsidRPr="003157C5">
        <w:rPr>
          <w:rFonts w:ascii="Tahoma" w:hAnsi="Tahoma" w:cs="Tahoma"/>
          <w:szCs w:val="24"/>
        </w:rPr>
        <w:t>Установочное совещание комиссии по расследованию на месте происшествия</w:t>
      </w:r>
      <w:bookmarkEnd w:id="6"/>
      <w:bookmarkEnd w:id="7"/>
      <w:bookmarkEnd w:id="8"/>
    </w:p>
    <w:p w14:paraId="0778C8FF" w14:textId="77777777" w:rsidR="00002263" w:rsidRPr="003157C5" w:rsidRDefault="00002263" w:rsidP="00002263">
      <w:pPr>
        <w:pStyle w:val="s00"/>
        <w:spacing w:before="0" w:after="60"/>
        <w:ind w:firstLine="709"/>
        <w:rPr>
          <w:rFonts w:ascii="Tahoma" w:hAnsi="Tahoma" w:cs="Tahoma"/>
          <w:sz w:val="24"/>
        </w:rPr>
      </w:pPr>
      <w:r w:rsidRPr="003157C5">
        <w:rPr>
          <w:rFonts w:ascii="Tahoma" w:hAnsi="Tahoma" w:cs="Tahoma"/>
          <w:sz w:val="24"/>
        </w:rPr>
        <w:t xml:space="preserve">После формирования </w:t>
      </w:r>
      <w:r w:rsidR="004C6305">
        <w:rPr>
          <w:rFonts w:ascii="Tahoma" w:hAnsi="Tahoma" w:cs="Tahoma"/>
          <w:sz w:val="24"/>
        </w:rPr>
        <w:t>К</w:t>
      </w:r>
      <w:r w:rsidRPr="003157C5">
        <w:rPr>
          <w:rFonts w:ascii="Tahoma" w:hAnsi="Tahoma" w:cs="Tahoma"/>
          <w:sz w:val="24"/>
        </w:rPr>
        <w:t xml:space="preserve">омиссии необходимо провести установочное совещание </w:t>
      </w:r>
      <w:r w:rsidR="004C6305">
        <w:rPr>
          <w:rFonts w:ascii="Tahoma" w:hAnsi="Tahoma" w:cs="Tahoma"/>
          <w:sz w:val="24"/>
        </w:rPr>
        <w:t>с участием всех Членов</w:t>
      </w:r>
      <w:r w:rsidR="004C6305" w:rsidRPr="003157C5">
        <w:rPr>
          <w:rFonts w:ascii="Tahoma" w:hAnsi="Tahoma" w:cs="Tahoma"/>
          <w:sz w:val="24"/>
        </w:rPr>
        <w:t xml:space="preserve"> </w:t>
      </w:r>
      <w:r w:rsidRPr="003157C5">
        <w:rPr>
          <w:rFonts w:ascii="Tahoma" w:hAnsi="Tahoma" w:cs="Tahoma"/>
          <w:sz w:val="24"/>
        </w:rPr>
        <w:t xml:space="preserve">комиссии на объекте, где произошло происшествие, и согласовать распределение ролей между </w:t>
      </w:r>
      <w:r w:rsidR="004C6305">
        <w:rPr>
          <w:rFonts w:ascii="Tahoma" w:hAnsi="Tahoma" w:cs="Tahoma"/>
          <w:sz w:val="24"/>
        </w:rPr>
        <w:t>П</w:t>
      </w:r>
      <w:r w:rsidRPr="003157C5">
        <w:rPr>
          <w:rFonts w:ascii="Tahoma" w:hAnsi="Tahoma" w:cs="Tahoma"/>
          <w:sz w:val="24"/>
        </w:rPr>
        <w:t xml:space="preserve">редседателем </w:t>
      </w:r>
      <w:r w:rsidR="004C6305">
        <w:rPr>
          <w:rFonts w:ascii="Tahoma" w:hAnsi="Tahoma" w:cs="Tahoma"/>
          <w:sz w:val="24"/>
        </w:rPr>
        <w:t xml:space="preserve">комиссии </w:t>
      </w:r>
      <w:r w:rsidRPr="003157C5">
        <w:rPr>
          <w:rFonts w:ascii="Tahoma" w:hAnsi="Tahoma" w:cs="Tahoma"/>
          <w:sz w:val="24"/>
        </w:rPr>
        <w:t xml:space="preserve">и </w:t>
      </w:r>
      <w:r w:rsidR="004C6305">
        <w:rPr>
          <w:rFonts w:ascii="Tahoma" w:hAnsi="Tahoma" w:cs="Tahoma"/>
          <w:sz w:val="24"/>
        </w:rPr>
        <w:t>Ч</w:t>
      </w:r>
      <w:r w:rsidRPr="003157C5">
        <w:rPr>
          <w:rFonts w:ascii="Tahoma" w:hAnsi="Tahoma" w:cs="Tahoma"/>
          <w:sz w:val="24"/>
        </w:rPr>
        <w:t>ленами комиссии.</w:t>
      </w:r>
    </w:p>
    <w:p w14:paraId="3FC3908A" w14:textId="77777777" w:rsidR="00002263" w:rsidRPr="003157C5" w:rsidRDefault="00002263" w:rsidP="00002263">
      <w:pPr>
        <w:pStyle w:val="s00"/>
        <w:spacing w:before="0" w:after="60"/>
        <w:ind w:firstLine="709"/>
        <w:rPr>
          <w:rFonts w:ascii="Tahoma" w:hAnsi="Tahoma" w:cs="Tahoma"/>
          <w:sz w:val="24"/>
        </w:rPr>
      </w:pPr>
      <w:r w:rsidRPr="003157C5">
        <w:rPr>
          <w:rFonts w:ascii="Tahoma" w:hAnsi="Tahoma" w:cs="Tahoma"/>
          <w:sz w:val="24"/>
        </w:rPr>
        <w:t xml:space="preserve">Целью установочного совещания является определение порядка взаимодействия, формата и места работы </w:t>
      </w:r>
      <w:r w:rsidR="004C6305">
        <w:rPr>
          <w:rFonts w:ascii="Tahoma" w:hAnsi="Tahoma" w:cs="Tahoma"/>
          <w:sz w:val="24"/>
        </w:rPr>
        <w:t>К</w:t>
      </w:r>
      <w:r w:rsidRPr="003157C5">
        <w:rPr>
          <w:rFonts w:ascii="Tahoma" w:hAnsi="Tahoma" w:cs="Tahoma"/>
          <w:sz w:val="24"/>
        </w:rPr>
        <w:t xml:space="preserve">омиссии, необходимых ресурсов на начальном этапе и в процессе проведения расследования, распределение </w:t>
      </w:r>
      <w:r w:rsidR="004C6305">
        <w:rPr>
          <w:rFonts w:ascii="Tahoma" w:hAnsi="Tahoma" w:cs="Tahoma"/>
          <w:sz w:val="24"/>
        </w:rPr>
        <w:t>П</w:t>
      </w:r>
      <w:r w:rsidRPr="003157C5">
        <w:rPr>
          <w:rFonts w:ascii="Tahoma" w:hAnsi="Tahoma" w:cs="Tahoma"/>
          <w:sz w:val="24"/>
        </w:rPr>
        <w:t xml:space="preserve">редседателем </w:t>
      </w:r>
      <w:r w:rsidR="004C6305">
        <w:rPr>
          <w:rFonts w:ascii="Tahoma" w:hAnsi="Tahoma" w:cs="Tahoma"/>
          <w:sz w:val="24"/>
        </w:rPr>
        <w:t xml:space="preserve">комиссии </w:t>
      </w:r>
      <w:r w:rsidRPr="003157C5">
        <w:rPr>
          <w:rFonts w:ascii="Tahoma" w:hAnsi="Tahoma" w:cs="Tahoma"/>
          <w:sz w:val="24"/>
        </w:rPr>
        <w:t xml:space="preserve">ролей и задач </w:t>
      </w:r>
      <w:r w:rsidR="004C6305">
        <w:rPr>
          <w:rFonts w:ascii="Tahoma" w:hAnsi="Tahoma" w:cs="Tahoma"/>
          <w:sz w:val="24"/>
        </w:rPr>
        <w:t>между Ч</w:t>
      </w:r>
      <w:r w:rsidRPr="003157C5">
        <w:rPr>
          <w:rFonts w:ascii="Tahoma" w:hAnsi="Tahoma" w:cs="Tahoma"/>
          <w:sz w:val="24"/>
        </w:rPr>
        <w:t>ленам комиссии.</w:t>
      </w:r>
    </w:p>
    <w:p w14:paraId="4C8CD6EC" w14:textId="77777777" w:rsidR="00002263" w:rsidRPr="003157C5" w:rsidRDefault="00002263" w:rsidP="00002263">
      <w:pPr>
        <w:pStyle w:val="s00"/>
        <w:spacing w:before="0" w:after="60"/>
        <w:ind w:firstLine="709"/>
        <w:rPr>
          <w:rFonts w:ascii="Tahoma" w:hAnsi="Tahoma" w:cs="Tahoma"/>
          <w:b/>
          <w:sz w:val="24"/>
        </w:rPr>
      </w:pPr>
      <w:r w:rsidRPr="003157C5">
        <w:rPr>
          <w:rFonts w:ascii="Tahoma" w:hAnsi="Tahoma" w:cs="Tahoma"/>
          <w:sz w:val="24"/>
        </w:rPr>
        <w:t xml:space="preserve">Для эффективной совместной работы </w:t>
      </w:r>
      <w:r w:rsidR="004C6305">
        <w:rPr>
          <w:rFonts w:ascii="Tahoma" w:hAnsi="Tahoma" w:cs="Tahoma"/>
          <w:sz w:val="24"/>
        </w:rPr>
        <w:t>Ч</w:t>
      </w:r>
      <w:r w:rsidRPr="003157C5">
        <w:rPr>
          <w:rFonts w:ascii="Tahoma" w:hAnsi="Tahoma" w:cs="Tahoma"/>
          <w:sz w:val="24"/>
        </w:rPr>
        <w:t xml:space="preserve">ленов комиссии </w:t>
      </w:r>
      <w:r w:rsidR="004C6305">
        <w:rPr>
          <w:rFonts w:ascii="Tahoma" w:hAnsi="Tahoma" w:cs="Tahoma"/>
          <w:sz w:val="24"/>
        </w:rPr>
        <w:t>П</w:t>
      </w:r>
      <w:r>
        <w:rPr>
          <w:rFonts w:ascii="Tahoma" w:hAnsi="Tahoma" w:cs="Tahoma"/>
          <w:sz w:val="24"/>
        </w:rPr>
        <w:t xml:space="preserve">редседателю комиссии </w:t>
      </w:r>
      <w:r w:rsidRPr="003157C5">
        <w:rPr>
          <w:rFonts w:ascii="Tahoma" w:hAnsi="Tahoma" w:cs="Tahoma"/>
          <w:sz w:val="24"/>
        </w:rPr>
        <w:t xml:space="preserve">необходимо обеспечить место для сбора и работы </w:t>
      </w:r>
      <w:r w:rsidR="004C6305">
        <w:rPr>
          <w:rFonts w:ascii="Tahoma" w:hAnsi="Tahoma" w:cs="Tahoma"/>
          <w:sz w:val="24"/>
        </w:rPr>
        <w:t>К</w:t>
      </w:r>
      <w:r w:rsidRPr="003157C5">
        <w:rPr>
          <w:rFonts w:ascii="Tahoma" w:hAnsi="Tahoma" w:cs="Tahoma"/>
          <w:sz w:val="24"/>
        </w:rPr>
        <w:t xml:space="preserve">омиссии, привлеченных экспертов и участников расследования. Должно быть обеспечено место для общего обсуждения, проведения совещаний и мозговых штурмов, а также компьютер / ноутбук для самостоятельной работы </w:t>
      </w:r>
      <w:r w:rsidR="004C6305">
        <w:rPr>
          <w:rFonts w:ascii="Tahoma" w:hAnsi="Tahoma" w:cs="Tahoma"/>
          <w:sz w:val="24"/>
        </w:rPr>
        <w:t>Ч</w:t>
      </w:r>
      <w:r w:rsidRPr="003157C5">
        <w:rPr>
          <w:rFonts w:ascii="Tahoma" w:hAnsi="Tahoma" w:cs="Tahoma"/>
          <w:sz w:val="24"/>
        </w:rPr>
        <w:t>ленов комиссии.</w:t>
      </w:r>
    </w:p>
    <w:p w14:paraId="521DFEF0" w14:textId="77777777" w:rsidR="00002263" w:rsidRPr="003157C5" w:rsidRDefault="00002263" w:rsidP="00002263">
      <w:pPr>
        <w:pStyle w:val="s01"/>
        <w:tabs>
          <w:tab w:val="clear" w:pos="680"/>
          <w:tab w:val="left" w:pos="993"/>
        </w:tabs>
        <w:ind w:firstLine="709"/>
        <w:rPr>
          <w:rFonts w:ascii="Tahoma" w:hAnsi="Tahoma" w:cs="Tahoma"/>
          <w:szCs w:val="24"/>
        </w:rPr>
      </w:pPr>
      <w:bookmarkStart w:id="9" w:name="_Toc119606200"/>
      <w:bookmarkStart w:id="10" w:name="_Toc121391053"/>
      <w:bookmarkStart w:id="11" w:name="_Toc121413483"/>
      <w:r w:rsidRPr="003157C5">
        <w:rPr>
          <w:rFonts w:ascii="Tahoma" w:hAnsi="Tahoma" w:cs="Tahoma"/>
          <w:szCs w:val="24"/>
        </w:rPr>
        <w:t>Сбор информации</w:t>
      </w:r>
      <w:bookmarkEnd w:id="9"/>
      <w:bookmarkEnd w:id="10"/>
      <w:bookmarkEnd w:id="11"/>
    </w:p>
    <w:p w14:paraId="63CA29E8" w14:textId="77777777" w:rsidR="00002263" w:rsidRPr="003157C5" w:rsidRDefault="00002263" w:rsidP="00002263">
      <w:pPr>
        <w:pStyle w:val="s02"/>
        <w:tabs>
          <w:tab w:val="clear" w:pos="794"/>
          <w:tab w:val="clear" w:pos="1134"/>
          <w:tab w:val="left" w:pos="993"/>
        </w:tabs>
        <w:spacing w:before="0" w:after="60"/>
        <w:ind w:firstLine="709"/>
        <w:rPr>
          <w:rFonts w:ascii="Tahoma" w:hAnsi="Tahoma" w:cs="Tahoma"/>
          <w:sz w:val="24"/>
          <w:szCs w:val="24"/>
        </w:rPr>
      </w:pPr>
      <w:bookmarkStart w:id="12" w:name="_Toc121413484"/>
      <w:r w:rsidRPr="003157C5">
        <w:rPr>
          <w:rFonts w:ascii="Tahoma" w:hAnsi="Tahoma" w:cs="Tahoma"/>
          <w:sz w:val="24"/>
          <w:szCs w:val="24"/>
        </w:rPr>
        <w:t>Общие требования</w:t>
      </w:r>
      <w:bookmarkEnd w:id="12"/>
    </w:p>
    <w:p w14:paraId="5DB698A0" w14:textId="77777777" w:rsidR="00002263" w:rsidRPr="003157C5" w:rsidRDefault="00002263" w:rsidP="00002263">
      <w:pPr>
        <w:pStyle w:val="s00"/>
        <w:ind w:firstLine="709"/>
        <w:rPr>
          <w:rFonts w:ascii="Tahoma" w:hAnsi="Tahoma" w:cs="Tahoma"/>
          <w:sz w:val="24"/>
        </w:rPr>
      </w:pPr>
      <w:r w:rsidRPr="003157C5">
        <w:rPr>
          <w:rFonts w:ascii="Tahoma" w:hAnsi="Tahoma" w:cs="Tahoma"/>
          <w:sz w:val="24"/>
        </w:rPr>
        <w:t xml:space="preserve">Сбор информации необходимо начинать незамедлительно после того как </w:t>
      </w:r>
      <w:r w:rsidRPr="003157C5">
        <w:rPr>
          <w:rFonts w:ascii="Tahoma" w:hAnsi="Tahoma" w:cs="Tahoma"/>
          <w:sz w:val="24"/>
        </w:rPr>
        <w:lastRenderedPageBreak/>
        <w:t xml:space="preserve">всем пострадавшим оказана медицинская помощь, предотвращена возможность эскалации, выявлены и локализованы связанные источники потенциальной опасности – т.е. еще до утверждения состава </w:t>
      </w:r>
      <w:r w:rsidR="004C6305">
        <w:rPr>
          <w:rFonts w:ascii="Tahoma" w:hAnsi="Tahoma" w:cs="Tahoma"/>
          <w:sz w:val="24"/>
        </w:rPr>
        <w:t>К</w:t>
      </w:r>
      <w:r w:rsidRPr="003157C5">
        <w:rPr>
          <w:rFonts w:ascii="Tahoma" w:hAnsi="Tahoma" w:cs="Tahoma"/>
          <w:sz w:val="24"/>
        </w:rPr>
        <w:t>омиссии.</w:t>
      </w:r>
    </w:p>
    <w:p w14:paraId="410A08D1" w14:textId="7C6BE9D2" w:rsidR="00002263" w:rsidRPr="00E868A6" w:rsidRDefault="00002263" w:rsidP="00002263">
      <w:pPr>
        <w:pStyle w:val="s00"/>
        <w:ind w:firstLine="709"/>
        <w:rPr>
          <w:rFonts w:ascii="Tahoma" w:hAnsi="Tahoma" w:cs="Tahoma"/>
          <w:sz w:val="24"/>
        </w:rPr>
      </w:pPr>
      <w:r w:rsidRPr="003157C5">
        <w:rPr>
          <w:rFonts w:ascii="Tahoma" w:hAnsi="Tahoma" w:cs="Tahoma"/>
          <w:sz w:val="24"/>
        </w:rPr>
        <w:t>Сбор первичной информации (о месте происшествия, состоянии рабочего места, определение свидетелей происшествия, фото и видеосъемка места происшествия, составление схемы места происшествия, определение участков и вещественных доказательств, которые нужно сохранить для дальнейшего расследования</w:t>
      </w:r>
      <w:r>
        <w:rPr>
          <w:rFonts w:ascii="Tahoma" w:hAnsi="Tahoma" w:cs="Tahoma"/>
          <w:sz w:val="24"/>
        </w:rPr>
        <w:t>, степени и вида негативного воздействия на окружающую среду и др.</w:t>
      </w:r>
      <w:r w:rsidRPr="003157C5">
        <w:rPr>
          <w:rFonts w:ascii="Tahoma" w:hAnsi="Tahoma" w:cs="Tahoma"/>
          <w:sz w:val="24"/>
        </w:rPr>
        <w:t>) осуществляется уполномоченным представителем от ОП/ПП непосредственно на месте происшествия.</w:t>
      </w:r>
      <w:r>
        <w:rPr>
          <w:rFonts w:ascii="Tahoma" w:hAnsi="Tahoma" w:cs="Tahoma"/>
          <w:sz w:val="24"/>
        </w:rPr>
        <w:t xml:space="preserve"> Перечень полномочных представителей определяется </w:t>
      </w:r>
      <w:r w:rsidR="004C6305">
        <w:rPr>
          <w:rFonts w:ascii="Tahoma" w:hAnsi="Tahoma" w:cs="Tahoma"/>
          <w:sz w:val="24"/>
        </w:rPr>
        <w:t>распорядительным документом</w:t>
      </w:r>
      <w:r>
        <w:rPr>
          <w:rFonts w:ascii="Tahoma" w:hAnsi="Tahoma" w:cs="Tahoma"/>
          <w:sz w:val="24"/>
        </w:rPr>
        <w:t xml:space="preserve"> в соответствии с требованиями, изложенными в разделе 5.2.1 Стандарта этап 7.</w:t>
      </w:r>
    </w:p>
    <w:p w14:paraId="390119D6" w14:textId="77777777" w:rsidR="00002263" w:rsidRPr="005A6025" w:rsidRDefault="00002263" w:rsidP="00002263">
      <w:pPr>
        <w:pStyle w:val="s00"/>
        <w:ind w:firstLine="709"/>
        <w:rPr>
          <w:rFonts w:ascii="Tahoma" w:hAnsi="Tahoma" w:cs="Tahoma"/>
          <w:sz w:val="24"/>
        </w:rPr>
      </w:pPr>
      <w:r w:rsidRPr="005A6025">
        <w:rPr>
          <w:rFonts w:ascii="Tahoma" w:hAnsi="Tahoma" w:cs="Tahoma"/>
          <w:sz w:val="24"/>
        </w:rPr>
        <w:t>При несчастном случае и ДТП необходимо организовать освидетельствование на наличие алкогольного и наркотического опьянения участников происшествия</w:t>
      </w:r>
      <w:r w:rsidR="00D9465C">
        <w:rPr>
          <w:rFonts w:ascii="Tahoma" w:hAnsi="Tahoma" w:cs="Tahoma"/>
          <w:sz w:val="24"/>
        </w:rPr>
        <w:t xml:space="preserve"> (с учетом установленных требований законодательства)</w:t>
      </w:r>
      <w:r w:rsidRPr="005A6025">
        <w:rPr>
          <w:rFonts w:ascii="Tahoma" w:hAnsi="Tahoma" w:cs="Tahoma"/>
          <w:sz w:val="24"/>
        </w:rPr>
        <w:t>.</w:t>
      </w:r>
    </w:p>
    <w:p w14:paraId="7A48ED65" w14:textId="77777777" w:rsidR="00002263" w:rsidRPr="003157C5" w:rsidRDefault="00002263" w:rsidP="00002263">
      <w:pPr>
        <w:pStyle w:val="s00"/>
        <w:ind w:firstLine="709"/>
        <w:rPr>
          <w:rFonts w:ascii="Tahoma" w:hAnsi="Tahoma" w:cs="Tahoma"/>
          <w:sz w:val="24"/>
        </w:rPr>
      </w:pPr>
      <w:r w:rsidRPr="005A6025">
        <w:rPr>
          <w:rFonts w:ascii="Tahoma" w:hAnsi="Tahoma" w:cs="Tahoma"/>
          <w:sz w:val="24"/>
        </w:rPr>
        <w:t xml:space="preserve">Собранную информацию необходимо размещать в сетевой папке, доступной для всех членов </w:t>
      </w:r>
      <w:r w:rsidR="004C6305">
        <w:rPr>
          <w:rFonts w:ascii="Tahoma" w:hAnsi="Tahoma" w:cs="Tahoma"/>
          <w:sz w:val="24"/>
        </w:rPr>
        <w:t>К</w:t>
      </w:r>
      <w:r w:rsidRPr="005A6025">
        <w:rPr>
          <w:rFonts w:ascii="Tahoma" w:hAnsi="Tahoma" w:cs="Tahoma"/>
          <w:sz w:val="24"/>
        </w:rPr>
        <w:t>омиссии в структурированном виде.</w:t>
      </w:r>
    </w:p>
    <w:p w14:paraId="5AC846E8" w14:textId="77777777" w:rsidR="00002263" w:rsidRDefault="005D1040" w:rsidP="005D1040">
      <w:pPr>
        <w:pStyle w:val="s00"/>
        <w:ind w:firstLine="0"/>
        <w:rPr>
          <w:rFonts w:ascii="Tahoma" w:hAnsi="Tahoma" w:cs="Tahoma"/>
          <w:sz w:val="24"/>
        </w:rPr>
      </w:pPr>
      <w:r w:rsidRPr="003157C5">
        <w:rPr>
          <w:rFonts w:ascii="Tahoma" w:hAnsi="Tahoma" w:cs="Tahoma"/>
          <w:sz w:val="24"/>
        </w:rPr>
        <w:t>Перечень первоочередной информации и материалов с места происшествия</w:t>
      </w:r>
      <w:r w:rsidR="00D07E5F">
        <w:rPr>
          <w:rFonts w:ascii="Tahoma" w:hAnsi="Tahoma" w:cs="Tahoma"/>
          <w:sz w:val="24"/>
        </w:rPr>
        <w:t xml:space="preserve"> представлен в таблице 1.</w:t>
      </w:r>
    </w:p>
    <w:p w14:paraId="50551F00" w14:textId="77777777" w:rsidR="00D07E5F" w:rsidRPr="003157C5" w:rsidRDefault="00D07E5F" w:rsidP="0023629E">
      <w:pPr>
        <w:pStyle w:val="s00"/>
        <w:spacing w:after="60"/>
        <w:ind w:firstLine="0"/>
        <w:rPr>
          <w:rFonts w:ascii="Tahoma" w:hAnsi="Tahoma" w:cs="Tahoma"/>
          <w:sz w:val="24"/>
        </w:rPr>
      </w:pPr>
      <w:r>
        <w:rPr>
          <w:rFonts w:ascii="Tahoma" w:hAnsi="Tahoma" w:cs="Tahoma"/>
          <w:sz w:val="24"/>
        </w:rPr>
        <w:t>Таблица 1.</w:t>
      </w:r>
      <w:r w:rsidR="004C6305">
        <w:rPr>
          <w:rFonts w:ascii="Tahoma" w:hAnsi="Tahoma" w:cs="Tahoma"/>
          <w:sz w:val="24"/>
        </w:rPr>
        <w:t xml:space="preserve"> Перечень первоочередной информации и материалов</w:t>
      </w:r>
    </w:p>
    <w:tbl>
      <w:tblPr>
        <w:tblStyle w:val="ad"/>
        <w:tblW w:w="9412" w:type="dxa"/>
        <w:tblInd w:w="-113" w:type="dxa"/>
        <w:tblLook w:val="04A0" w:firstRow="1" w:lastRow="0" w:firstColumn="1" w:lastColumn="0" w:noHBand="0" w:noVBand="1"/>
      </w:tblPr>
      <w:tblGrid>
        <w:gridCol w:w="698"/>
        <w:gridCol w:w="8714"/>
      </w:tblGrid>
      <w:tr w:rsidR="00002263" w:rsidRPr="003157C5" w14:paraId="09FAA362" w14:textId="77777777" w:rsidTr="007D57C6">
        <w:trPr>
          <w:trHeight w:val="330"/>
        </w:trPr>
        <w:tc>
          <w:tcPr>
            <w:tcW w:w="698" w:type="dxa"/>
            <w:hideMark/>
          </w:tcPr>
          <w:p w14:paraId="6C933257" w14:textId="77777777" w:rsidR="00002263" w:rsidRPr="003157C5" w:rsidRDefault="00002263" w:rsidP="007D57C6">
            <w:pPr>
              <w:pStyle w:val="TableText"/>
              <w:widowControl w:val="0"/>
              <w:suppressAutoHyphens/>
              <w:spacing w:before="60" w:after="60"/>
              <w:ind w:left="-57"/>
              <w:rPr>
                <w:rFonts w:ascii="Tahoma" w:hAnsi="Tahoma" w:cs="Tahoma"/>
                <w:b/>
                <w:bCs/>
                <w:sz w:val="24"/>
                <w:szCs w:val="24"/>
              </w:rPr>
            </w:pPr>
            <w:r w:rsidRPr="003157C5">
              <w:rPr>
                <w:rFonts w:ascii="Tahoma" w:hAnsi="Tahoma" w:cs="Tahoma"/>
                <w:b/>
                <w:bCs/>
                <w:sz w:val="24"/>
                <w:szCs w:val="24"/>
              </w:rPr>
              <w:t>1</w:t>
            </w:r>
          </w:p>
        </w:tc>
        <w:tc>
          <w:tcPr>
            <w:tcW w:w="8714" w:type="dxa"/>
            <w:hideMark/>
          </w:tcPr>
          <w:p w14:paraId="65FF30A9" w14:textId="77777777" w:rsidR="00002263" w:rsidRPr="003157C5" w:rsidRDefault="00002263" w:rsidP="007D57C6">
            <w:pPr>
              <w:pStyle w:val="TableText"/>
              <w:widowControl w:val="0"/>
              <w:suppressAutoHyphens/>
              <w:spacing w:before="60" w:after="60"/>
              <w:rPr>
                <w:rFonts w:ascii="Tahoma" w:hAnsi="Tahoma" w:cs="Tahoma"/>
                <w:b/>
                <w:bCs/>
                <w:sz w:val="24"/>
                <w:szCs w:val="24"/>
              </w:rPr>
            </w:pPr>
            <w:r w:rsidRPr="003157C5">
              <w:rPr>
                <w:rFonts w:ascii="Tahoma" w:hAnsi="Tahoma" w:cs="Tahoma"/>
                <w:b/>
                <w:bCs/>
                <w:sz w:val="24"/>
                <w:szCs w:val="24"/>
              </w:rPr>
              <w:t>Фотографии и видеосъемка с места происшествия с разных ракурсов и в разных масштабах с измерительной линейкой в кадре</w:t>
            </w:r>
          </w:p>
        </w:tc>
      </w:tr>
      <w:tr w:rsidR="00002263" w:rsidRPr="003157C5" w14:paraId="49CEDE79" w14:textId="77777777" w:rsidTr="007D57C6">
        <w:trPr>
          <w:trHeight w:val="20"/>
        </w:trPr>
        <w:tc>
          <w:tcPr>
            <w:tcW w:w="698" w:type="dxa"/>
            <w:hideMark/>
          </w:tcPr>
          <w:p w14:paraId="6F5A8DDD"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1.1.</w:t>
            </w:r>
          </w:p>
        </w:tc>
        <w:tc>
          <w:tcPr>
            <w:tcW w:w="8714" w:type="dxa"/>
            <w:hideMark/>
          </w:tcPr>
          <w:p w14:paraId="00013806"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Места происшествия с привязкой к местности (объектам, зданиям, сооружениям, коммуникациям)</w:t>
            </w:r>
          </w:p>
        </w:tc>
      </w:tr>
      <w:tr w:rsidR="00002263" w:rsidRPr="003157C5" w14:paraId="373EC80C" w14:textId="77777777" w:rsidTr="007D57C6">
        <w:trPr>
          <w:trHeight w:val="20"/>
        </w:trPr>
        <w:tc>
          <w:tcPr>
            <w:tcW w:w="698" w:type="dxa"/>
          </w:tcPr>
          <w:p w14:paraId="2039ACD0"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1.2.</w:t>
            </w:r>
          </w:p>
        </w:tc>
        <w:tc>
          <w:tcPr>
            <w:tcW w:w="8714" w:type="dxa"/>
          </w:tcPr>
          <w:p w14:paraId="5FA77BA1" w14:textId="77777777" w:rsidR="00002263" w:rsidRPr="003157C5" w:rsidRDefault="00002263" w:rsidP="007D57C6">
            <w:pPr>
              <w:pStyle w:val="TableText"/>
              <w:widowControl w:val="0"/>
              <w:suppressAutoHyphens/>
              <w:spacing w:before="60" w:after="60"/>
              <w:rPr>
                <w:rFonts w:ascii="Tahoma" w:hAnsi="Tahoma" w:cs="Tahoma"/>
                <w:sz w:val="24"/>
                <w:szCs w:val="24"/>
              </w:rPr>
            </w:pPr>
            <w:r>
              <w:rPr>
                <w:rFonts w:ascii="Tahoma" w:hAnsi="Tahoma" w:cs="Tahoma"/>
                <w:sz w:val="24"/>
              </w:rPr>
              <w:t>П</w:t>
            </w:r>
            <w:r w:rsidRPr="003157C5">
              <w:rPr>
                <w:rFonts w:ascii="Tahoma" w:hAnsi="Tahoma" w:cs="Tahoma"/>
                <w:sz w:val="24"/>
              </w:rPr>
              <w:t>анорамн</w:t>
            </w:r>
            <w:r>
              <w:rPr>
                <w:rFonts w:ascii="Tahoma" w:hAnsi="Tahoma" w:cs="Tahoma"/>
                <w:sz w:val="24"/>
              </w:rPr>
              <w:t>ая</w:t>
            </w:r>
            <w:r w:rsidRPr="003157C5">
              <w:rPr>
                <w:rFonts w:ascii="Tahoma" w:hAnsi="Tahoma" w:cs="Tahoma"/>
                <w:sz w:val="24"/>
              </w:rPr>
              <w:t xml:space="preserve"> съемк</w:t>
            </w:r>
            <w:r>
              <w:rPr>
                <w:rFonts w:ascii="Tahoma" w:hAnsi="Tahoma" w:cs="Tahoma"/>
                <w:sz w:val="24"/>
              </w:rPr>
              <w:t>а</w:t>
            </w:r>
            <w:r w:rsidRPr="003157C5">
              <w:rPr>
                <w:rFonts w:ascii="Tahoma" w:hAnsi="Tahoma" w:cs="Tahoma"/>
                <w:sz w:val="24"/>
              </w:rPr>
              <w:t xml:space="preserve"> места происшествия</w:t>
            </w:r>
          </w:p>
        </w:tc>
      </w:tr>
      <w:tr w:rsidR="00002263" w:rsidRPr="003157C5" w14:paraId="27249D74" w14:textId="77777777" w:rsidTr="007D57C6">
        <w:trPr>
          <w:trHeight w:val="20"/>
        </w:trPr>
        <w:tc>
          <w:tcPr>
            <w:tcW w:w="698" w:type="dxa"/>
          </w:tcPr>
          <w:p w14:paraId="7E8D5829"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1.3.</w:t>
            </w:r>
          </w:p>
        </w:tc>
        <w:tc>
          <w:tcPr>
            <w:tcW w:w="8714" w:type="dxa"/>
            <w:hideMark/>
          </w:tcPr>
          <w:p w14:paraId="0F7C1B01"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Места, где находился пострадавший в момент происшествия</w:t>
            </w:r>
          </w:p>
        </w:tc>
      </w:tr>
      <w:tr w:rsidR="00002263" w:rsidRPr="003157C5" w14:paraId="05B1E0FC" w14:textId="77777777" w:rsidTr="007D57C6">
        <w:trPr>
          <w:trHeight w:val="20"/>
        </w:trPr>
        <w:tc>
          <w:tcPr>
            <w:tcW w:w="698" w:type="dxa"/>
          </w:tcPr>
          <w:p w14:paraId="42B9256F"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1.4.</w:t>
            </w:r>
          </w:p>
        </w:tc>
        <w:tc>
          <w:tcPr>
            <w:tcW w:w="8714" w:type="dxa"/>
            <w:hideMark/>
          </w:tcPr>
          <w:p w14:paraId="53DDF94D"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Места, где находился пострадавший после происшествия</w:t>
            </w:r>
          </w:p>
        </w:tc>
      </w:tr>
      <w:tr w:rsidR="00002263" w:rsidRPr="003157C5" w14:paraId="3EF71DC4" w14:textId="77777777" w:rsidTr="007D57C6">
        <w:trPr>
          <w:trHeight w:val="20"/>
        </w:trPr>
        <w:tc>
          <w:tcPr>
            <w:tcW w:w="698" w:type="dxa"/>
          </w:tcPr>
          <w:p w14:paraId="1410C724"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1.5.</w:t>
            </w:r>
          </w:p>
        </w:tc>
        <w:tc>
          <w:tcPr>
            <w:tcW w:w="8714" w:type="dxa"/>
            <w:hideMark/>
          </w:tcPr>
          <w:p w14:paraId="62B46E44"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Места расположения оборудования, конструкций, механизмов, техники и т.д. (до и после происшествия)</w:t>
            </w:r>
          </w:p>
        </w:tc>
      </w:tr>
      <w:tr w:rsidR="00002263" w:rsidRPr="003157C5" w14:paraId="06400566" w14:textId="77777777" w:rsidTr="007D57C6">
        <w:trPr>
          <w:trHeight w:val="20"/>
        </w:trPr>
        <w:tc>
          <w:tcPr>
            <w:tcW w:w="698" w:type="dxa"/>
          </w:tcPr>
          <w:p w14:paraId="293DB3BC"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1.6.</w:t>
            </w:r>
          </w:p>
        </w:tc>
        <w:tc>
          <w:tcPr>
            <w:tcW w:w="8714" w:type="dxa"/>
            <w:hideMark/>
          </w:tcPr>
          <w:p w14:paraId="3F24EA5F"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Места разрушения, дефекта, скола, среза механизма, приспособления, инструмента и т.п. (включая макросъемку)</w:t>
            </w:r>
          </w:p>
        </w:tc>
      </w:tr>
      <w:tr w:rsidR="00002263" w:rsidRPr="003157C5" w14:paraId="1036C210" w14:textId="77777777" w:rsidTr="007D57C6">
        <w:trPr>
          <w:trHeight w:val="20"/>
        </w:trPr>
        <w:tc>
          <w:tcPr>
            <w:tcW w:w="698" w:type="dxa"/>
          </w:tcPr>
          <w:p w14:paraId="611BC716"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1.7.</w:t>
            </w:r>
          </w:p>
        </w:tc>
        <w:tc>
          <w:tcPr>
            <w:tcW w:w="8714" w:type="dxa"/>
          </w:tcPr>
          <w:p w14:paraId="01B17734" w14:textId="77777777" w:rsidR="00002263" w:rsidRPr="003157C5" w:rsidRDefault="00002263" w:rsidP="007D57C6">
            <w:pPr>
              <w:pStyle w:val="TableText"/>
              <w:widowControl w:val="0"/>
              <w:suppressAutoHyphens/>
              <w:spacing w:before="60" w:after="60"/>
              <w:rPr>
                <w:rFonts w:ascii="Tahoma" w:hAnsi="Tahoma" w:cs="Tahoma"/>
                <w:sz w:val="24"/>
                <w:szCs w:val="24"/>
              </w:rPr>
            </w:pPr>
            <w:r>
              <w:rPr>
                <w:rFonts w:ascii="Tahoma" w:hAnsi="Tahoma" w:cs="Tahoma"/>
                <w:sz w:val="24"/>
                <w:szCs w:val="24"/>
              </w:rPr>
              <w:t>Места негативного воздействия на окружающую среду</w:t>
            </w:r>
          </w:p>
        </w:tc>
      </w:tr>
      <w:tr w:rsidR="00002263" w:rsidRPr="003157C5" w14:paraId="1A911A42" w14:textId="77777777" w:rsidTr="007D57C6">
        <w:trPr>
          <w:trHeight w:val="20"/>
        </w:trPr>
        <w:tc>
          <w:tcPr>
            <w:tcW w:w="698" w:type="dxa"/>
          </w:tcPr>
          <w:p w14:paraId="1FBF8DD3"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1.8.</w:t>
            </w:r>
          </w:p>
        </w:tc>
        <w:tc>
          <w:tcPr>
            <w:tcW w:w="8714" w:type="dxa"/>
            <w:hideMark/>
          </w:tcPr>
          <w:p w14:paraId="12B09000"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Части конструкции, элемента, которой был нанесен удар пострадавшему</w:t>
            </w:r>
          </w:p>
        </w:tc>
      </w:tr>
      <w:tr w:rsidR="00002263" w:rsidRPr="003157C5" w14:paraId="25E6DAA0" w14:textId="77777777" w:rsidTr="007D57C6">
        <w:trPr>
          <w:trHeight w:val="20"/>
        </w:trPr>
        <w:tc>
          <w:tcPr>
            <w:tcW w:w="698" w:type="dxa"/>
          </w:tcPr>
          <w:p w14:paraId="4BA909AD"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1.9.</w:t>
            </w:r>
          </w:p>
        </w:tc>
        <w:tc>
          <w:tcPr>
            <w:tcW w:w="8714" w:type="dxa"/>
            <w:hideMark/>
          </w:tcPr>
          <w:p w14:paraId="2EE5186D"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Места нахождения разрушенных элементов, частей оборудования, машин, механизмов после происшествия</w:t>
            </w:r>
          </w:p>
        </w:tc>
      </w:tr>
      <w:tr w:rsidR="00002263" w:rsidRPr="003157C5" w14:paraId="45D5AE1D" w14:textId="77777777" w:rsidTr="007D57C6">
        <w:trPr>
          <w:trHeight w:val="20"/>
        </w:trPr>
        <w:tc>
          <w:tcPr>
            <w:tcW w:w="698" w:type="dxa"/>
          </w:tcPr>
          <w:p w14:paraId="245DFB7A"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1.10.</w:t>
            </w:r>
          </w:p>
        </w:tc>
        <w:tc>
          <w:tcPr>
            <w:tcW w:w="8714" w:type="dxa"/>
            <w:hideMark/>
          </w:tcPr>
          <w:p w14:paraId="44853882"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Предохранительных, защитных, блокирующих, элементов на оборудовании, устройстве, механизме</w:t>
            </w:r>
          </w:p>
        </w:tc>
      </w:tr>
      <w:tr w:rsidR="00002263" w:rsidRPr="003157C5" w14:paraId="41BE47C5" w14:textId="77777777" w:rsidTr="007D57C6">
        <w:trPr>
          <w:trHeight w:val="20"/>
        </w:trPr>
        <w:tc>
          <w:tcPr>
            <w:tcW w:w="698" w:type="dxa"/>
          </w:tcPr>
          <w:p w14:paraId="3185750A"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1.11.</w:t>
            </w:r>
          </w:p>
        </w:tc>
        <w:tc>
          <w:tcPr>
            <w:tcW w:w="8714" w:type="dxa"/>
            <w:hideMark/>
          </w:tcPr>
          <w:p w14:paraId="67E7C6B0"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Элементов конструкций, выполненных с нарушениями или послужившими причиной происшествия</w:t>
            </w:r>
          </w:p>
        </w:tc>
      </w:tr>
      <w:tr w:rsidR="00002263" w:rsidRPr="003157C5" w14:paraId="4B464111" w14:textId="77777777" w:rsidTr="007D57C6">
        <w:trPr>
          <w:trHeight w:val="20"/>
        </w:trPr>
        <w:tc>
          <w:tcPr>
            <w:tcW w:w="698" w:type="dxa"/>
          </w:tcPr>
          <w:p w14:paraId="3BD437BE"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Pr>
                <w:rFonts w:ascii="Tahoma" w:hAnsi="Tahoma" w:cs="Tahoma"/>
                <w:sz w:val="24"/>
                <w:szCs w:val="24"/>
              </w:rPr>
              <w:lastRenderedPageBreak/>
              <w:t>1.12</w:t>
            </w:r>
          </w:p>
        </w:tc>
        <w:tc>
          <w:tcPr>
            <w:tcW w:w="8714" w:type="dxa"/>
            <w:hideMark/>
          </w:tcPr>
          <w:p w14:paraId="576B526F"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Имитации действий и расположения персонала в момент происшествия</w:t>
            </w:r>
          </w:p>
        </w:tc>
      </w:tr>
      <w:tr w:rsidR="00002263" w:rsidRPr="003157C5" w14:paraId="21B61CA2" w14:textId="77777777" w:rsidTr="007D57C6">
        <w:trPr>
          <w:trHeight w:val="20"/>
        </w:trPr>
        <w:tc>
          <w:tcPr>
            <w:tcW w:w="698" w:type="dxa"/>
          </w:tcPr>
          <w:p w14:paraId="613B13B9"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Pr>
                <w:rFonts w:ascii="Tahoma" w:hAnsi="Tahoma" w:cs="Tahoma"/>
                <w:sz w:val="24"/>
                <w:szCs w:val="24"/>
              </w:rPr>
              <w:t>1.13</w:t>
            </w:r>
          </w:p>
        </w:tc>
        <w:tc>
          <w:tcPr>
            <w:tcW w:w="8714" w:type="dxa"/>
            <w:hideMark/>
          </w:tcPr>
          <w:p w14:paraId="32708549"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Видеосъемка места происшествия вокруг по периметру, включая внешние объекты</w:t>
            </w:r>
          </w:p>
        </w:tc>
      </w:tr>
      <w:tr w:rsidR="00002263" w:rsidRPr="003157C5" w14:paraId="5900F7D8" w14:textId="77777777" w:rsidTr="007D57C6">
        <w:trPr>
          <w:trHeight w:val="20"/>
        </w:trPr>
        <w:tc>
          <w:tcPr>
            <w:tcW w:w="698" w:type="dxa"/>
            <w:hideMark/>
          </w:tcPr>
          <w:p w14:paraId="627547E5" w14:textId="77777777" w:rsidR="00002263" w:rsidRPr="003157C5" w:rsidRDefault="00002263" w:rsidP="007D57C6">
            <w:pPr>
              <w:pStyle w:val="TableText"/>
              <w:widowControl w:val="0"/>
              <w:suppressAutoHyphens/>
              <w:spacing w:before="60" w:after="60"/>
              <w:ind w:left="-57"/>
              <w:rPr>
                <w:rFonts w:ascii="Tahoma" w:hAnsi="Tahoma" w:cs="Tahoma"/>
                <w:b/>
                <w:bCs/>
                <w:sz w:val="24"/>
                <w:szCs w:val="24"/>
              </w:rPr>
            </w:pPr>
            <w:r w:rsidRPr="003157C5">
              <w:rPr>
                <w:rFonts w:ascii="Tahoma" w:hAnsi="Tahoma" w:cs="Tahoma"/>
                <w:b/>
                <w:bCs/>
                <w:sz w:val="24"/>
                <w:szCs w:val="24"/>
              </w:rPr>
              <w:t>2</w:t>
            </w:r>
          </w:p>
        </w:tc>
        <w:tc>
          <w:tcPr>
            <w:tcW w:w="8714" w:type="dxa"/>
            <w:hideMark/>
          </w:tcPr>
          <w:p w14:paraId="4853FC40" w14:textId="77777777" w:rsidR="00002263" w:rsidRPr="003157C5" w:rsidRDefault="00002263" w:rsidP="007D57C6">
            <w:pPr>
              <w:pStyle w:val="TableText"/>
              <w:widowControl w:val="0"/>
              <w:suppressAutoHyphens/>
              <w:spacing w:before="60" w:after="60"/>
              <w:rPr>
                <w:rFonts w:ascii="Tahoma" w:hAnsi="Tahoma" w:cs="Tahoma"/>
                <w:b/>
                <w:bCs/>
                <w:sz w:val="24"/>
                <w:szCs w:val="24"/>
              </w:rPr>
            </w:pPr>
            <w:r w:rsidRPr="003157C5">
              <w:rPr>
                <w:rFonts w:ascii="Tahoma" w:hAnsi="Tahoma" w:cs="Tahoma"/>
                <w:b/>
                <w:bCs/>
                <w:sz w:val="24"/>
                <w:szCs w:val="24"/>
              </w:rPr>
              <w:t>Схема (схемы) места происшествия с указанием всех расстояний</w:t>
            </w:r>
          </w:p>
        </w:tc>
      </w:tr>
      <w:tr w:rsidR="00002263" w:rsidRPr="003157C5" w14:paraId="200336DC" w14:textId="77777777" w:rsidTr="007D57C6">
        <w:trPr>
          <w:trHeight w:val="20"/>
        </w:trPr>
        <w:tc>
          <w:tcPr>
            <w:tcW w:w="698" w:type="dxa"/>
            <w:hideMark/>
          </w:tcPr>
          <w:p w14:paraId="1530F615"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2.1.</w:t>
            </w:r>
          </w:p>
        </w:tc>
        <w:tc>
          <w:tcPr>
            <w:tcW w:w="8714" w:type="dxa"/>
            <w:hideMark/>
          </w:tcPr>
          <w:p w14:paraId="125D4A97"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Расположение частей света</w:t>
            </w:r>
          </w:p>
        </w:tc>
      </w:tr>
      <w:tr w:rsidR="00002263" w:rsidRPr="003157C5" w14:paraId="53D4E4AE" w14:textId="77777777" w:rsidTr="007D57C6">
        <w:trPr>
          <w:trHeight w:val="20"/>
        </w:trPr>
        <w:tc>
          <w:tcPr>
            <w:tcW w:w="698" w:type="dxa"/>
            <w:hideMark/>
          </w:tcPr>
          <w:p w14:paraId="365C4BA5"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2.2.</w:t>
            </w:r>
          </w:p>
        </w:tc>
        <w:tc>
          <w:tcPr>
            <w:tcW w:w="8714" w:type="dxa"/>
            <w:hideMark/>
          </w:tcPr>
          <w:p w14:paraId="0DCEDBDA"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Привязка к местности, объектам, зданиям, сооружениям, дорогам, коммуникациям и т.д.</w:t>
            </w:r>
          </w:p>
        </w:tc>
      </w:tr>
      <w:tr w:rsidR="00002263" w:rsidRPr="003157C5" w14:paraId="3C02A7A1" w14:textId="77777777" w:rsidTr="007D57C6">
        <w:trPr>
          <w:trHeight w:val="20"/>
        </w:trPr>
        <w:tc>
          <w:tcPr>
            <w:tcW w:w="698" w:type="dxa"/>
            <w:hideMark/>
          </w:tcPr>
          <w:p w14:paraId="2955C0AD"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2.3.</w:t>
            </w:r>
          </w:p>
        </w:tc>
        <w:tc>
          <w:tcPr>
            <w:tcW w:w="8714" w:type="dxa"/>
            <w:hideMark/>
          </w:tcPr>
          <w:p w14:paraId="59CD820A"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Названия или условные обозначения всех элементов, указанных на схемах</w:t>
            </w:r>
          </w:p>
        </w:tc>
      </w:tr>
      <w:tr w:rsidR="00002263" w:rsidRPr="003157C5" w14:paraId="355BEB82" w14:textId="77777777" w:rsidTr="007D57C6">
        <w:trPr>
          <w:trHeight w:val="20"/>
        </w:trPr>
        <w:tc>
          <w:tcPr>
            <w:tcW w:w="698" w:type="dxa"/>
            <w:hideMark/>
          </w:tcPr>
          <w:p w14:paraId="4CE597D7"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2.4.</w:t>
            </w:r>
          </w:p>
        </w:tc>
        <w:tc>
          <w:tcPr>
            <w:tcW w:w="8714" w:type="dxa"/>
            <w:hideMark/>
          </w:tcPr>
          <w:p w14:paraId="1EFEF078"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Расположение оборудования, техники, механизмов, знаков безопасности, предупреждающих табличек, пострадавших, участников происшествия до и после происшествия, траектория их перемещения.</w:t>
            </w:r>
            <w:r>
              <w:rPr>
                <w:rFonts w:ascii="Tahoma" w:hAnsi="Tahoma" w:cs="Tahoma"/>
                <w:sz w:val="24"/>
                <w:szCs w:val="24"/>
              </w:rPr>
              <w:t xml:space="preserve"> Расположение объектов окружающей среды</w:t>
            </w:r>
          </w:p>
        </w:tc>
      </w:tr>
      <w:tr w:rsidR="00002263" w:rsidRPr="003157C5" w14:paraId="7E90A89C" w14:textId="77777777" w:rsidTr="007D57C6">
        <w:trPr>
          <w:trHeight w:val="20"/>
        </w:trPr>
        <w:tc>
          <w:tcPr>
            <w:tcW w:w="698" w:type="dxa"/>
            <w:hideMark/>
          </w:tcPr>
          <w:p w14:paraId="2266B1BF" w14:textId="77777777" w:rsidR="00002263" w:rsidRPr="003157C5" w:rsidRDefault="00002263" w:rsidP="007D57C6">
            <w:pPr>
              <w:pStyle w:val="TableText"/>
              <w:widowControl w:val="0"/>
              <w:suppressAutoHyphens/>
              <w:spacing w:before="60" w:after="60"/>
              <w:ind w:left="-57"/>
              <w:rPr>
                <w:rFonts w:ascii="Tahoma" w:hAnsi="Tahoma" w:cs="Tahoma"/>
                <w:sz w:val="24"/>
                <w:szCs w:val="24"/>
              </w:rPr>
            </w:pPr>
            <w:r w:rsidRPr="003157C5">
              <w:rPr>
                <w:rFonts w:ascii="Tahoma" w:hAnsi="Tahoma" w:cs="Tahoma"/>
                <w:sz w:val="24"/>
                <w:szCs w:val="24"/>
              </w:rPr>
              <w:t>2.5.</w:t>
            </w:r>
          </w:p>
        </w:tc>
        <w:tc>
          <w:tcPr>
            <w:tcW w:w="8714" w:type="dxa"/>
            <w:hideMark/>
          </w:tcPr>
          <w:p w14:paraId="58BDA5DB" w14:textId="77777777" w:rsidR="00002263" w:rsidRPr="003157C5" w:rsidRDefault="00002263" w:rsidP="007D57C6">
            <w:pPr>
              <w:pStyle w:val="TableText"/>
              <w:widowControl w:val="0"/>
              <w:suppressAutoHyphens/>
              <w:spacing w:before="60" w:after="60"/>
              <w:rPr>
                <w:rFonts w:ascii="Tahoma" w:hAnsi="Tahoma" w:cs="Tahoma"/>
                <w:sz w:val="24"/>
                <w:szCs w:val="24"/>
              </w:rPr>
            </w:pPr>
            <w:r w:rsidRPr="003157C5">
              <w:rPr>
                <w:rFonts w:ascii="Tahoma" w:hAnsi="Tahoma" w:cs="Tahoma"/>
                <w:sz w:val="24"/>
                <w:szCs w:val="24"/>
              </w:rPr>
              <w:t>Местонахождение разрушенных элементов конструкции, инструментов, СИЗ после происшествия</w:t>
            </w:r>
          </w:p>
        </w:tc>
      </w:tr>
    </w:tbl>
    <w:p w14:paraId="0EA151A6" w14:textId="77777777" w:rsidR="00002263" w:rsidRPr="003157C5" w:rsidRDefault="00002263" w:rsidP="00002263">
      <w:pPr>
        <w:pStyle w:val="s00"/>
        <w:spacing w:before="0" w:after="60"/>
        <w:ind w:firstLine="0"/>
        <w:jc w:val="center"/>
        <w:rPr>
          <w:rFonts w:ascii="Tahoma" w:hAnsi="Tahoma" w:cs="Tahoma"/>
          <w:sz w:val="24"/>
        </w:rPr>
      </w:pPr>
    </w:p>
    <w:p w14:paraId="5DC61336" w14:textId="77777777" w:rsidR="00002263" w:rsidRPr="003157C5" w:rsidRDefault="00002263" w:rsidP="00002263">
      <w:pPr>
        <w:pStyle w:val="s02"/>
        <w:tabs>
          <w:tab w:val="clear" w:pos="794"/>
          <w:tab w:val="clear" w:pos="1134"/>
          <w:tab w:val="left" w:pos="993"/>
        </w:tabs>
        <w:spacing w:before="0" w:after="60"/>
        <w:ind w:firstLine="709"/>
        <w:rPr>
          <w:rFonts w:ascii="Tahoma" w:hAnsi="Tahoma" w:cs="Tahoma"/>
          <w:sz w:val="24"/>
          <w:szCs w:val="24"/>
        </w:rPr>
      </w:pPr>
      <w:bookmarkStart w:id="13" w:name="_Toc121413485"/>
      <w:r w:rsidRPr="003157C5">
        <w:rPr>
          <w:rFonts w:ascii="Tahoma" w:hAnsi="Tahoma" w:cs="Tahoma"/>
          <w:sz w:val="24"/>
          <w:szCs w:val="24"/>
        </w:rPr>
        <w:t>Сбор письменных объяснений</w:t>
      </w:r>
      <w:bookmarkEnd w:id="13"/>
      <w:r w:rsidRPr="003157C5">
        <w:rPr>
          <w:rFonts w:ascii="Tahoma" w:hAnsi="Tahoma" w:cs="Tahoma"/>
          <w:sz w:val="24"/>
          <w:szCs w:val="24"/>
        </w:rPr>
        <w:t xml:space="preserve"> </w:t>
      </w:r>
    </w:p>
    <w:p w14:paraId="12DBEA84"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Незамедлительно после того как всем пострадавшим оказана </w:t>
      </w:r>
      <w:r>
        <w:rPr>
          <w:rFonts w:ascii="Tahoma" w:hAnsi="Tahoma" w:cs="Tahoma"/>
          <w:sz w:val="24"/>
        </w:rPr>
        <w:t>первая доврачебная/</w:t>
      </w:r>
      <w:r w:rsidRPr="003157C5">
        <w:rPr>
          <w:rFonts w:ascii="Tahoma" w:hAnsi="Tahoma" w:cs="Tahoma"/>
          <w:sz w:val="24"/>
        </w:rPr>
        <w:t xml:space="preserve">медицинская помощь, предотвращена возможность эскалации, выявлены и локализованы связанные источники потенциальной опасности, необходимо организовать сбор письменных объяснений пострадавших, свидетелей, участников происшествия в свободной форме с описанием </w:t>
      </w:r>
      <w:r w:rsidR="007B2CBA">
        <w:rPr>
          <w:rFonts w:ascii="Tahoma" w:hAnsi="Tahoma" w:cs="Tahoma"/>
          <w:sz w:val="24"/>
        </w:rPr>
        <w:t>произошедшего</w:t>
      </w:r>
      <w:r w:rsidRPr="003157C5">
        <w:rPr>
          <w:rFonts w:ascii="Tahoma" w:hAnsi="Tahoma" w:cs="Tahoma"/>
          <w:sz w:val="24"/>
        </w:rPr>
        <w:t xml:space="preserve"> в хронологическом порядке, какие действия были предприняты участником / свидетелем, описанием других значимых фактов, связанных с происшествием.</w:t>
      </w:r>
    </w:p>
    <w:p w14:paraId="19C0930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Сбор письменных свидетельств необходимо проводить, разделяя всех участников, для исключения согласования версий событий.</w:t>
      </w:r>
    </w:p>
    <w:p w14:paraId="0BD49164" w14:textId="77777777" w:rsidR="00002263" w:rsidRPr="003157C5" w:rsidRDefault="00002263" w:rsidP="00002263">
      <w:pPr>
        <w:pStyle w:val="s02"/>
        <w:tabs>
          <w:tab w:val="clear" w:pos="794"/>
          <w:tab w:val="clear" w:pos="1134"/>
          <w:tab w:val="left" w:pos="993"/>
        </w:tabs>
        <w:spacing w:before="0" w:after="60"/>
        <w:ind w:firstLine="709"/>
        <w:rPr>
          <w:rFonts w:ascii="Tahoma" w:hAnsi="Tahoma" w:cs="Tahoma"/>
          <w:sz w:val="24"/>
          <w:szCs w:val="24"/>
        </w:rPr>
      </w:pPr>
      <w:bookmarkStart w:id="14" w:name="_Toc121413486"/>
      <w:r w:rsidRPr="003157C5">
        <w:rPr>
          <w:rFonts w:ascii="Tahoma" w:hAnsi="Tahoma" w:cs="Tahoma"/>
          <w:sz w:val="24"/>
          <w:szCs w:val="24"/>
        </w:rPr>
        <w:t>Осмотр места происшествия</w:t>
      </w:r>
      <w:bookmarkEnd w:id="14"/>
    </w:p>
    <w:p w14:paraId="74DA5EC0"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При осмотре места происшествия необходимо выяснить:</w:t>
      </w:r>
    </w:p>
    <w:p w14:paraId="7871D924" w14:textId="77777777" w:rsidR="00002263" w:rsidRPr="003157C5" w:rsidRDefault="00002263" w:rsidP="00002263">
      <w:pPr>
        <w:pStyle w:val="s00"/>
        <w:numPr>
          <w:ilvl w:val="1"/>
          <w:numId w:val="25"/>
        </w:numPr>
        <w:tabs>
          <w:tab w:val="left" w:pos="993"/>
        </w:tabs>
        <w:spacing w:before="0" w:after="60"/>
        <w:ind w:left="0" w:firstLine="709"/>
        <w:rPr>
          <w:rFonts w:ascii="Tahoma" w:hAnsi="Tahoma" w:cs="Tahoma"/>
          <w:sz w:val="24"/>
        </w:rPr>
      </w:pPr>
      <w:r w:rsidRPr="003157C5">
        <w:rPr>
          <w:rFonts w:ascii="Tahoma" w:hAnsi="Tahoma" w:cs="Tahoma"/>
          <w:sz w:val="24"/>
        </w:rPr>
        <w:t xml:space="preserve">в каком состоянии находились рабочие места, оборудование, </w:t>
      </w:r>
      <w:r w:rsidR="007B2CBA">
        <w:rPr>
          <w:rFonts w:ascii="Tahoma" w:hAnsi="Tahoma" w:cs="Tahoma"/>
          <w:sz w:val="24"/>
        </w:rPr>
        <w:t>ТС</w:t>
      </w:r>
      <w:r w:rsidRPr="003157C5">
        <w:rPr>
          <w:rFonts w:ascii="Tahoma" w:hAnsi="Tahoma" w:cs="Tahoma"/>
          <w:sz w:val="24"/>
        </w:rPr>
        <w:t xml:space="preserve"> на момент происшествия;</w:t>
      </w:r>
    </w:p>
    <w:p w14:paraId="42A441C6" w14:textId="77777777" w:rsidR="00002263" w:rsidRPr="003157C5" w:rsidRDefault="00002263" w:rsidP="00002263">
      <w:pPr>
        <w:pStyle w:val="s00"/>
        <w:numPr>
          <w:ilvl w:val="1"/>
          <w:numId w:val="25"/>
        </w:numPr>
        <w:tabs>
          <w:tab w:val="left" w:pos="993"/>
        </w:tabs>
        <w:spacing w:before="0" w:after="60"/>
        <w:ind w:left="0" w:firstLine="709"/>
        <w:rPr>
          <w:rFonts w:ascii="Tahoma" w:hAnsi="Tahoma" w:cs="Tahoma"/>
          <w:sz w:val="24"/>
        </w:rPr>
      </w:pPr>
      <w:r w:rsidRPr="003157C5">
        <w:rPr>
          <w:rFonts w:ascii="Tahoma" w:hAnsi="Tahoma" w:cs="Tahoma"/>
          <w:sz w:val="24"/>
        </w:rPr>
        <w:t xml:space="preserve">какие </w:t>
      </w:r>
      <w:r w:rsidR="007B2CBA">
        <w:rPr>
          <w:rFonts w:ascii="Tahoma" w:hAnsi="Tahoma" w:cs="Tahoma"/>
          <w:sz w:val="24"/>
        </w:rPr>
        <w:t>СИЗ/</w:t>
      </w:r>
      <w:r w:rsidRPr="003157C5">
        <w:rPr>
          <w:rFonts w:ascii="Tahoma" w:hAnsi="Tahoma" w:cs="Tahoma"/>
          <w:sz w:val="24"/>
        </w:rPr>
        <w:t xml:space="preserve">средства </w:t>
      </w:r>
      <w:r w:rsidRPr="001F3CA4">
        <w:rPr>
          <w:rFonts w:ascii="Tahoma" w:hAnsi="Tahoma" w:cs="Tahoma"/>
          <w:sz w:val="24"/>
        </w:rPr>
        <w:t xml:space="preserve">коллективной </w:t>
      </w:r>
      <w:r w:rsidRPr="003157C5">
        <w:rPr>
          <w:rFonts w:ascii="Tahoma" w:hAnsi="Tahoma" w:cs="Tahoma"/>
          <w:sz w:val="24"/>
        </w:rPr>
        <w:t>защиты находились на рабочем месте, какими из них пользовались участники происшествия, пострад</w:t>
      </w:r>
      <w:r>
        <w:rPr>
          <w:rFonts w:ascii="Tahoma" w:hAnsi="Tahoma" w:cs="Tahoma"/>
          <w:sz w:val="24"/>
        </w:rPr>
        <w:t>авший(</w:t>
      </w:r>
      <w:proofErr w:type="spellStart"/>
      <w:r w:rsidRPr="003157C5">
        <w:rPr>
          <w:rFonts w:ascii="Tahoma" w:hAnsi="Tahoma" w:cs="Tahoma"/>
          <w:sz w:val="24"/>
        </w:rPr>
        <w:t>ие</w:t>
      </w:r>
      <w:proofErr w:type="spellEnd"/>
      <w:r w:rsidRPr="003157C5">
        <w:rPr>
          <w:rFonts w:ascii="Tahoma" w:hAnsi="Tahoma" w:cs="Tahoma"/>
          <w:sz w:val="24"/>
        </w:rPr>
        <w:t>);</w:t>
      </w:r>
    </w:p>
    <w:p w14:paraId="327C20F9" w14:textId="77777777" w:rsidR="00002263" w:rsidRPr="003157C5" w:rsidRDefault="00002263" w:rsidP="00002263">
      <w:pPr>
        <w:pStyle w:val="s00"/>
        <w:numPr>
          <w:ilvl w:val="1"/>
          <w:numId w:val="25"/>
        </w:numPr>
        <w:tabs>
          <w:tab w:val="left" w:pos="993"/>
        </w:tabs>
        <w:spacing w:before="0" w:after="60"/>
        <w:ind w:left="0" w:firstLine="709"/>
        <w:rPr>
          <w:rFonts w:ascii="Tahoma" w:hAnsi="Tahoma" w:cs="Tahoma"/>
          <w:sz w:val="24"/>
        </w:rPr>
      </w:pPr>
      <w:r w:rsidRPr="003157C5">
        <w:rPr>
          <w:rFonts w:ascii="Tahoma" w:hAnsi="Tahoma" w:cs="Tahoma"/>
          <w:sz w:val="24"/>
        </w:rPr>
        <w:t>какие материалы, инструменты, приспособления применялись участниками происшествия, пострадавшим (и), чем была нанесена травма;</w:t>
      </w:r>
    </w:p>
    <w:p w14:paraId="5F09B457" w14:textId="77777777" w:rsidR="00002263" w:rsidRDefault="00002263" w:rsidP="00002263">
      <w:pPr>
        <w:pStyle w:val="s00"/>
        <w:numPr>
          <w:ilvl w:val="1"/>
          <w:numId w:val="25"/>
        </w:numPr>
        <w:tabs>
          <w:tab w:val="left" w:pos="993"/>
        </w:tabs>
        <w:spacing w:before="0" w:after="60"/>
        <w:ind w:left="0" w:firstLine="709"/>
        <w:rPr>
          <w:rFonts w:ascii="Tahoma" w:hAnsi="Tahoma" w:cs="Tahoma"/>
          <w:sz w:val="24"/>
        </w:rPr>
      </w:pPr>
      <w:r w:rsidRPr="003157C5">
        <w:rPr>
          <w:rFonts w:ascii="Tahoma" w:hAnsi="Tahoma" w:cs="Tahoma"/>
          <w:sz w:val="24"/>
        </w:rPr>
        <w:t>имелись ли оградительные устройства, предохранительные приспособления</w:t>
      </w:r>
      <w:r>
        <w:rPr>
          <w:rFonts w:ascii="Tahoma" w:hAnsi="Tahoma" w:cs="Tahoma"/>
          <w:sz w:val="24"/>
        </w:rPr>
        <w:t>, природоохранное оборудование,</w:t>
      </w:r>
      <w:r w:rsidRPr="00ED617C">
        <w:rPr>
          <w:rFonts w:ascii="Tahoma" w:hAnsi="Tahoma" w:cs="Tahoma"/>
          <w:sz w:val="24"/>
        </w:rPr>
        <w:t xml:space="preserve"> </w:t>
      </w:r>
      <w:r>
        <w:rPr>
          <w:rFonts w:ascii="Tahoma" w:hAnsi="Tahoma" w:cs="Tahoma"/>
          <w:sz w:val="24"/>
        </w:rPr>
        <w:t>средства автоматической аварийной защиты и их состояние;</w:t>
      </w:r>
    </w:p>
    <w:p w14:paraId="12585D2D" w14:textId="77777777" w:rsidR="00002263" w:rsidRPr="00301FB6" w:rsidRDefault="00002263" w:rsidP="00002263">
      <w:pPr>
        <w:pStyle w:val="s00"/>
        <w:numPr>
          <w:ilvl w:val="1"/>
          <w:numId w:val="25"/>
        </w:numPr>
        <w:tabs>
          <w:tab w:val="left" w:pos="993"/>
        </w:tabs>
        <w:spacing w:before="0" w:after="60"/>
        <w:ind w:left="0" w:firstLine="709"/>
        <w:rPr>
          <w:rFonts w:ascii="Tahoma" w:hAnsi="Tahoma" w:cs="Tahoma"/>
          <w:sz w:val="24"/>
        </w:rPr>
      </w:pPr>
      <w:r w:rsidRPr="00301FB6">
        <w:rPr>
          <w:rFonts w:ascii="Tahoma" w:hAnsi="Tahoma" w:cs="Tahoma"/>
          <w:sz w:val="24"/>
        </w:rPr>
        <w:t>примерные размеры и степень негативного воздействия на окружающую среду.</w:t>
      </w:r>
    </w:p>
    <w:p w14:paraId="62FB4C94"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В случае если при осмотре места происшествия не удается установить достоверные обстоятельства и возможные причины, приведшие к возникновению происшествия, необходимо провести осмотр цехов, участков, объектов с </w:t>
      </w:r>
      <w:r w:rsidRPr="003157C5">
        <w:rPr>
          <w:rFonts w:ascii="Tahoma" w:hAnsi="Tahoma" w:cs="Tahoma"/>
          <w:sz w:val="24"/>
        </w:rPr>
        <w:lastRenderedPageBreak/>
        <w:t>аналогичными условиями труда, технического состояния аналогичного оборудования.</w:t>
      </w:r>
    </w:p>
    <w:p w14:paraId="5DB5C3AC"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При осмотре места происшествия необходимо составить его схему (рисунок, чертеж), произвести фотосъемку. Во время проведения фотосъемки необходимо делать как можно больше снимков со всевозможных углов и расстояний. По возможности, необходимо сделать панорамную съемку места происшествия и видеозапись. Необходимо сделать фотографии всех используемых СИЗ, установленных на оборудовании ярлыков/ замков/ цепей. Уделить особое внимание деталям и следам (отпечаткам рук, следам от шин автомобиля, деталям оборудования, лежащим на земле и т.п.).</w:t>
      </w:r>
    </w:p>
    <w:p w14:paraId="21208BA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Если освещения для фотосъемки недостаточно, то необходимо принять меры по сохранению места происшествия до наступления светлого времени суток и произвести фотосъемку повторно.</w:t>
      </w:r>
    </w:p>
    <w:p w14:paraId="789979C6"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Требования к проведению фотофиксации:</w:t>
      </w:r>
    </w:p>
    <w:p w14:paraId="32E19C6A"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Определить границы происшествия, а также объекты, которые могли оказать влияние на процесс развития происшествия.</w:t>
      </w:r>
    </w:p>
    <w:p w14:paraId="143A4F2D"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Выбрать</w:t>
      </w:r>
      <w:r w:rsidR="007B2CBA">
        <w:rPr>
          <w:rFonts w:ascii="Tahoma" w:hAnsi="Tahoma" w:cs="Tahoma"/>
          <w:sz w:val="24"/>
        </w:rPr>
        <w:t xml:space="preserve"> не менее четырех</w:t>
      </w:r>
      <w:r w:rsidRPr="003157C5">
        <w:rPr>
          <w:rFonts w:ascii="Tahoma" w:hAnsi="Tahoma" w:cs="Tahoma"/>
          <w:sz w:val="24"/>
        </w:rPr>
        <w:t xml:space="preserve"> ракурс</w:t>
      </w:r>
      <w:r w:rsidR="007B2CBA">
        <w:rPr>
          <w:rFonts w:ascii="Tahoma" w:hAnsi="Tahoma" w:cs="Tahoma"/>
          <w:sz w:val="24"/>
        </w:rPr>
        <w:t>ов</w:t>
      </w:r>
      <w:r w:rsidRPr="003157C5">
        <w:rPr>
          <w:rFonts w:ascii="Tahoma" w:hAnsi="Tahoma" w:cs="Tahoma"/>
          <w:sz w:val="24"/>
        </w:rPr>
        <w:t xml:space="preserve"> для обзорной фотосъемки, где в кадре четко просматривается общий вид места происшествия</w:t>
      </w:r>
      <w:r>
        <w:rPr>
          <w:rFonts w:ascii="Tahoma" w:hAnsi="Tahoma" w:cs="Tahoma"/>
          <w:sz w:val="24"/>
        </w:rPr>
        <w:t xml:space="preserve"> и его последствия</w:t>
      </w:r>
      <w:r w:rsidRPr="003157C5">
        <w:rPr>
          <w:rFonts w:ascii="Tahoma" w:hAnsi="Tahoma" w:cs="Tahoma"/>
          <w:sz w:val="24"/>
        </w:rPr>
        <w:t>. Обзорная съемка предназначена для фотофиксации общего вида непосредственно места происшествия без прилегающей территории.</w:t>
      </w:r>
    </w:p>
    <w:p w14:paraId="1BFC1B76"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 xml:space="preserve">Выбрать </w:t>
      </w:r>
      <w:r w:rsidR="007B2CBA">
        <w:rPr>
          <w:rFonts w:ascii="Tahoma" w:hAnsi="Tahoma" w:cs="Tahoma"/>
          <w:sz w:val="24"/>
        </w:rPr>
        <w:t xml:space="preserve">не менее четырех </w:t>
      </w:r>
      <w:r w:rsidRPr="003157C5">
        <w:rPr>
          <w:rFonts w:ascii="Tahoma" w:hAnsi="Tahoma" w:cs="Tahoma"/>
          <w:sz w:val="24"/>
        </w:rPr>
        <w:t>ракурс</w:t>
      </w:r>
      <w:r w:rsidR="007B2CBA">
        <w:rPr>
          <w:rFonts w:ascii="Tahoma" w:hAnsi="Tahoma" w:cs="Tahoma"/>
          <w:sz w:val="24"/>
        </w:rPr>
        <w:t>ов</w:t>
      </w:r>
      <w:r w:rsidRPr="003157C5">
        <w:rPr>
          <w:rFonts w:ascii="Tahoma" w:hAnsi="Tahoma" w:cs="Tahoma"/>
          <w:sz w:val="24"/>
        </w:rPr>
        <w:t xml:space="preserve"> для узловой фотосъемки, где в кадре четко определены отдельные наиболее важные участки. Узловая съемка предполагает фотофиксацию отдельных наиболее важных участков места происшествия, крупных предметов на месте происшествия. Масштаб подбирается таким образом, чтобы по фотоснимку можно было опознать сам объект и его положение на месте происшествия.</w:t>
      </w:r>
    </w:p>
    <w:p w14:paraId="31B6347E"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Выбрать ракурсы для детальной фотосъемки, не менее четырех для каждого объекта, где в кадре четко определены объекты съемки, которые могли оказать влияние на развитие происшествия. Детальная съемка производится для фотофиксации отдельных значимых объектов, обнаруженных на месте происшествия, с отображением индивидуализирующих их признаков.</w:t>
      </w:r>
    </w:p>
    <w:p w14:paraId="36088936"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 xml:space="preserve">В случае, когда фотофиксация не достигает своей основной цели – фиксации происшествия и его последствий (например, при развитии происшествия - открытый фонтан на скважине и т.п.), следует дополнительно провести видеофиксацию. </w:t>
      </w:r>
    </w:p>
    <w:p w14:paraId="0084A261"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 xml:space="preserve">Для фото- и видеофиксации происшествий на опасных производственных объектах с взрывоопасными зонами по классификации ПУЭ В-I, В-Iа, В-Iб должно применяться оборудование во взрывозащищенном исполнении. </w:t>
      </w:r>
    </w:p>
    <w:p w14:paraId="7B561AD5" w14:textId="77777777" w:rsidR="00002263" w:rsidRPr="003157C5" w:rsidRDefault="00002263" w:rsidP="00002263">
      <w:pPr>
        <w:pStyle w:val="s091"/>
        <w:tabs>
          <w:tab w:val="left" w:pos="993"/>
        </w:tabs>
        <w:spacing w:after="60"/>
        <w:ind w:left="0" w:firstLine="709"/>
        <w:rPr>
          <w:rFonts w:ascii="Tahoma" w:hAnsi="Tahoma" w:cs="Tahoma"/>
          <w:sz w:val="24"/>
        </w:rPr>
      </w:pPr>
      <w:r w:rsidRPr="003157C5">
        <w:rPr>
          <w:rFonts w:ascii="Tahoma" w:hAnsi="Tahoma" w:cs="Tahoma"/>
          <w:sz w:val="24"/>
        </w:rPr>
        <w:t>При проведении фото- и видеофиксации необходимо обязательно соблюдать требования безопасности.</w:t>
      </w:r>
    </w:p>
    <w:p w14:paraId="3150550B" w14:textId="77777777" w:rsidR="00002263" w:rsidRPr="003157C5" w:rsidRDefault="00002263" w:rsidP="00002263">
      <w:pPr>
        <w:pStyle w:val="s02"/>
        <w:tabs>
          <w:tab w:val="clear" w:pos="794"/>
          <w:tab w:val="clear" w:pos="1134"/>
          <w:tab w:val="left" w:pos="993"/>
        </w:tabs>
        <w:spacing w:before="0" w:after="60"/>
        <w:ind w:firstLine="709"/>
        <w:rPr>
          <w:rFonts w:ascii="Tahoma" w:hAnsi="Tahoma" w:cs="Tahoma"/>
          <w:sz w:val="24"/>
          <w:szCs w:val="24"/>
        </w:rPr>
      </w:pPr>
      <w:bookmarkStart w:id="15" w:name="_Toc121413487"/>
      <w:r w:rsidRPr="003157C5">
        <w:rPr>
          <w:rFonts w:ascii="Tahoma" w:hAnsi="Tahoma" w:cs="Tahoma"/>
          <w:sz w:val="24"/>
          <w:szCs w:val="24"/>
        </w:rPr>
        <w:t>Опрос пострадавших, свидетелей и участников происшествия</w:t>
      </w:r>
      <w:bookmarkEnd w:id="15"/>
    </w:p>
    <w:p w14:paraId="71DB4928"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Опрос </w:t>
      </w:r>
      <w:r w:rsidR="007B2CBA">
        <w:rPr>
          <w:rFonts w:ascii="Tahoma" w:hAnsi="Tahoma" w:cs="Tahoma"/>
          <w:sz w:val="24"/>
        </w:rPr>
        <w:t>проводится</w:t>
      </w:r>
      <w:r w:rsidRPr="003157C5">
        <w:rPr>
          <w:rFonts w:ascii="Tahoma" w:hAnsi="Tahoma" w:cs="Tahoma"/>
          <w:sz w:val="24"/>
        </w:rPr>
        <w:t xml:space="preserve"> </w:t>
      </w:r>
      <w:r w:rsidR="007B2CBA">
        <w:rPr>
          <w:rFonts w:ascii="Tahoma" w:hAnsi="Tahoma" w:cs="Tahoma"/>
          <w:sz w:val="24"/>
        </w:rPr>
        <w:t>Ч</w:t>
      </w:r>
      <w:r w:rsidRPr="00282F7C">
        <w:rPr>
          <w:rFonts w:ascii="Tahoma" w:hAnsi="Tahoma" w:cs="Tahoma"/>
          <w:sz w:val="24"/>
        </w:rPr>
        <w:t>ленам</w:t>
      </w:r>
      <w:r w:rsidR="007B2CBA">
        <w:rPr>
          <w:rFonts w:ascii="Tahoma" w:hAnsi="Tahoma" w:cs="Tahoma"/>
          <w:sz w:val="24"/>
        </w:rPr>
        <w:t>и</w:t>
      </w:r>
      <w:r w:rsidRPr="00282F7C">
        <w:rPr>
          <w:rFonts w:ascii="Tahoma" w:hAnsi="Tahoma" w:cs="Tahoma"/>
          <w:sz w:val="24"/>
        </w:rPr>
        <w:t xml:space="preserve"> комиссии</w:t>
      </w:r>
      <w:r>
        <w:rPr>
          <w:rFonts w:ascii="Tahoma" w:hAnsi="Tahoma" w:cs="Tahoma"/>
          <w:sz w:val="24"/>
        </w:rPr>
        <w:t xml:space="preserve"> </w:t>
      </w:r>
      <w:r w:rsidRPr="003157C5">
        <w:rPr>
          <w:rFonts w:ascii="Tahoma" w:hAnsi="Tahoma" w:cs="Tahoma"/>
          <w:sz w:val="24"/>
        </w:rPr>
        <w:t xml:space="preserve">индивидуально с каждым участником или свидетелем происшествия желательно в формате один-на-один или узким </w:t>
      </w:r>
      <w:r w:rsidRPr="003157C5">
        <w:rPr>
          <w:rFonts w:ascii="Tahoma" w:hAnsi="Tahoma" w:cs="Tahoma"/>
          <w:sz w:val="24"/>
        </w:rPr>
        <w:lastRenderedPageBreak/>
        <w:t>кругом лиц, проводящих расследование.</w:t>
      </w:r>
    </w:p>
    <w:p w14:paraId="04926C49"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Перед началом </w:t>
      </w:r>
      <w:r w:rsidR="007B2CBA">
        <w:rPr>
          <w:rFonts w:ascii="Tahoma" w:hAnsi="Tahoma" w:cs="Tahoma"/>
          <w:sz w:val="24"/>
        </w:rPr>
        <w:t>опроса</w:t>
      </w:r>
      <w:r w:rsidRPr="003157C5">
        <w:rPr>
          <w:rFonts w:ascii="Tahoma" w:hAnsi="Tahoma" w:cs="Tahoma"/>
          <w:sz w:val="24"/>
        </w:rPr>
        <w:t xml:space="preserve">, опрашиваемым необходимо правильно разъяснить цели и задачи расследования. В процессе </w:t>
      </w:r>
      <w:r w:rsidR="007B2CBA">
        <w:rPr>
          <w:rFonts w:ascii="Tahoma" w:hAnsi="Tahoma" w:cs="Tahoma"/>
          <w:sz w:val="24"/>
        </w:rPr>
        <w:t>опроса</w:t>
      </w:r>
      <w:r w:rsidR="007B2CBA" w:rsidRPr="003157C5">
        <w:rPr>
          <w:rFonts w:ascii="Tahoma" w:hAnsi="Tahoma" w:cs="Tahoma"/>
          <w:sz w:val="24"/>
        </w:rPr>
        <w:t xml:space="preserve"> </w:t>
      </w:r>
      <w:r w:rsidRPr="003157C5">
        <w:rPr>
          <w:rFonts w:ascii="Tahoma" w:hAnsi="Tahoma" w:cs="Tahoma"/>
          <w:sz w:val="24"/>
        </w:rPr>
        <w:t>рекомендуется учитывать состояние здоровья и самочувствие пострадавшего</w:t>
      </w:r>
      <w:r>
        <w:rPr>
          <w:rFonts w:ascii="Tahoma" w:hAnsi="Tahoma" w:cs="Tahoma"/>
          <w:sz w:val="24"/>
        </w:rPr>
        <w:t>/свидетеля</w:t>
      </w:r>
      <w:r w:rsidRPr="003157C5">
        <w:rPr>
          <w:rFonts w:ascii="Tahoma" w:hAnsi="Tahoma" w:cs="Tahoma"/>
          <w:sz w:val="24"/>
        </w:rPr>
        <w:t>, создавать положительный интерес и отношение опрашиваемых лиц к обстоятельствам расследуемого происшествия, обеспечить спокойную рабочую обстановку, тактично и вежливо относиться не только к пострадавшему, очевидцам и участникам происшествия, но и к руководителям работ.</w:t>
      </w:r>
    </w:p>
    <w:p w14:paraId="0050DD9A"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Круг задаваемых вопросов должен быть ограничен контекстом, относящимися к происшествию и не должен вдаваться в причины, приведшие к его возникновению. </w:t>
      </w:r>
    </w:p>
    <w:p w14:paraId="39520F7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Рекомендуется задавать вопрос за вопросом, выяснить максимальное количество фактов, дойти до того уровня, когда станут понятными основные факторы, способствующие происшествию.</w:t>
      </w:r>
    </w:p>
    <w:p w14:paraId="1C277297"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Начинать опрос необходимо с открытых вопросов, которые позволят </w:t>
      </w:r>
      <w:r w:rsidR="007B2CBA">
        <w:rPr>
          <w:rFonts w:ascii="Tahoma" w:hAnsi="Tahoma" w:cs="Tahoma"/>
          <w:sz w:val="24"/>
        </w:rPr>
        <w:t>пострадавшему/свидетелю</w:t>
      </w:r>
      <w:r w:rsidR="007B2CBA" w:rsidRPr="003157C5">
        <w:rPr>
          <w:rFonts w:ascii="Tahoma" w:hAnsi="Tahoma" w:cs="Tahoma"/>
          <w:sz w:val="24"/>
        </w:rPr>
        <w:t xml:space="preserve"> </w:t>
      </w:r>
      <w:r w:rsidRPr="003157C5">
        <w:rPr>
          <w:rFonts w:ascii="Tahoma" w:hAnsi="Tahoma" w:cs="Tahoma"/>
          <w:sz w:val="24"/>
        </w:rPr>
        <w:t xml:space="preserve">в целом дать информацию по всем аспектам случившегося. Затем необходимо переходить к специальным и конкретным вопросам, чтобы сузить тему и услышать больше подробностей. Только после этого следует переходить к закрытым вопросам, на которые могут быть даны короткие ответы «Да» или «Нет». </w:t>
      </w:r>
    </w:p>
    <w:p w14:paraId="3063DB7B" w14:textId="77777777" w:rsidR="00002263" w:rsidRPr="003157C5" w:rsidRDefault="00AD18DA" w:rsidP="00002263">
      <w:pPr>
        <w:pStyle w:val="s00"/>
        <w:tabs>
          <w:tab w:val="left" w:pos="993"/>
        </w:tabs>
        <w:spacing w:before="0" w:after="60"/>
        <w:ind w:firstLine="709"/>
        <w:rPr>
          <w:rFonts w:ascii="Tahoma" w:hAnsi="Tahoma" w:cs="Tahoma"/>
          <w:sz w:val="24"/>
        </w:rPr>
      </w:pPr>
      <w:r>
        <w:rPr>
          <w:rFonts w:ascii="Tahoma" w:hAnsi="Tahoma" w:cs="Tahoma"/>
          <w:sz w:val="24"/>
        </w:rPr>
        <w:t>Проводящему</w:t>
      </w:r>
      <w:r w:rsidR="00002263" w:rsidRPr="003157C5">
        <w:rPr>
          <w:rFonts w:ascii="Tahoma" w:hAnsi="Tahoma" w:cs="Tahoma"/>
          <w:sz w:val="24"/>
        </w:rPr>
        <w:t xml:space="preserve"> опрос </w:t>
      </w:r>
      <w:r>
        <w:rPr>
          <w:rFonts w:ascii="Tahoma" w:hAnsi="Tahoma" w:cs="Tahoma"/>
          <w:sz w:val="24"/>
        </w:rPr>
        <w:t xml:space="preserve">Члену комиссии </w:t>
      </w:r>
      <w:r w:rsidR="00002263" w:rsidRPr="003157C5">
        <w:rPr>
          <w:rFonts w:ascii="Tahoma" w:hAnsi="Tahoma" w:cs="Tahoma"/>
          <w:sz w:val="24"/>
        </w:rPr>
        <w:t>необходимо внимательно слушать собеседника, не перебивая и фиксируя нужную информацию.</w:t>
      </w:r>
    </w:p>
    <w:p w14:paraId="01E7C23F"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Для получения лучших результатов опроса рекомендуется демонстрировать правильность понимания сказанного, путем повторения вслух ключевых моментов. Тем самым </w:t>
      </w:r>
      <w:r w:rsidR="007B2CBA">
        <w:rPr>
          <w:rFonts w:ascii="Tahoma" w:hAnsi="Tahoma" w:cs="Tahoma"/>
          <w:sz w:val="24"/>
        </w:rPr>
        <w:t>проводящий опрос Член комиссии</w:t>
      </w:r>
      <w:r w:rsidR="007B2CBA" w:rsidRPr="003157C5">
        <w:rPr>
          <w:rFonts w:ascii="Tahoma" w:hAnsi="Tahoma" w:cs="Tahoma"/>
          <w:sz w:val="24"/>
        </w:rPr>
        <w:t xml:space="preserve"> </w:t>
      </w:r>
      <w:r w:rsidRPr="003157C5">
        <w:rPr>
          <w:rFonts w:ascii="Tahoma" w:hAnsi="Tahoma" w:cs="Tahoma"/>
          <w:sz w:val="24"/>
        </w:rPr>
        <w:t xml:space="preserve">демонстрирует, что слушает собеседника и понял, что было сказано, и может </w:t>
      </w:r>
      <w:r w:rsidR="00AD18DA">
        <w:rPr>
          <w:rFonts w:ascii="Tahoma" w:hAnsi="Tahoma" w:cs="Tahoma"/>
          <w:sz w:val="24"/>
        </w:rPr>
        <w:t>с</w:t>
      </w:r>
      <w:r w:rsidRPr="003157C5">
        <w:rPr>
          <w:rFonts w:ascii="Tahoma" w:hAnsi="Tahoma" w:cs="Tahoma"/>
          <w:sz w:val="24"/>
        </w:rPr>
        <w:t>корректировать детали. Задача опроса состоит в получении максимально объективной информации, которая позволит понять действия, мотивацию работников и развитие опасной ситуации.</w:t>
      </w:r>
    </w:p>
    <w:p w14:paraId="3313A615" w14:textId="52F60AFC" w:rsidR="00AD18DA" w:rsidRDefault="00AD18DA" w:rsidP="00002263">
      <w:pPr>
        <w:pStyle w:val="s00"/>
        <w:tabs>
          <w:tab w:val="left" w:pos="993"/>
        </w:tabs>
        <w:spacing w:before="0" w:after="60"/>
        <w:ind w:firstLine="709"/>
        <w:rPr>
          <w:rFonts w:ascii="Tahoma" w:hAnsi="Tahoma" w:cs="Tahoma"/>
          <w:sz w:val="24"/>
        </w:rPr>
      </w:pPr>
      <w:r>
        <w:rPr>
          <w:rFonts w:ascii="Tahoma" w:hAnsi="Tahoma" w:cs="Tahoma"/>
          <w:sz w:val="24"/>
        </w:rPr>
        <w:t>При проведении</w:t>
      </w:r>
      <w:r w:rsidR="00002263" w:rsidRPr="003157C5">
        <w:rPr>
          <w:rFonts w:ascii="Tahoma" w:hAnsi="Tahoma" w:cs="Tahoma"/>
          <w:sz w:val="24"/>
        </w:rPr>
        <w:t xml:space="preserve"> опрос</w:t>
      </w:r>
      <w:r>
        <w:rPr>
          <w:rFonts w:ascii="Tahoma" w:hAnsi="Tahoma" w:cs="Tahoma"/>
          <w:sz w:val="24"/>
        </w:rPr>
        <w:t>а</w:t>
      </w:r>
      <w:r w:rsidR="00002263" w:rsidRPr="003157C5">
        <w:rPr>
          <w:rFonts w:ascii="Tahoma" w:hAnsi="Tahoma" w:cs="Tahoma"/>
          <w:sz w:val="24"/>
        </w:rPr>
        <w:t xml:space="preserve"> необходимо:</w:t>
      </w:r>
    </w:p>
    <w:p w14:paraId="13D73A24" w14:textId="77777777" w:rsidR="00AD18DA" w:rsidRDefault="00AD18DA" w:rsidP="007217A6">
      <w:pPr>
        <w:pStyle w:val="s00"/>
        <w:numPr>
          <w:ilvl w:val="0"/>
          <w:numId w:val="37"/>
        </w:numPr>
        <w:tabs>
          <w:tab w:val="left" w:pos="993"/>
        </w:tabs>
        <w:spacing w:before="0" w:after="60"/>
        <w:ind w:left="0" w:firstLine="709"/>
        <w:rPr>
          <w:rFonts w:ascii="Tahoma" w:hAnsi="Tahoma" w:cs="Tahoma"/>
          <w:sz w:val="24"/>
        </w:rPr>
      </w:pPr>
      <w:r>
        <w:rPr>
          <w:rFonts w:ascii="Tahoma" w:hAnsi="Tahoma" w:cs="Tahoma"/>
          <w:sz w:val="24"/>
        </w:rPr>
        <w:t xml:space="preserve">избегать </w:t>
      </w:r>
      <w:r w:rsidR="00002263" w:rsidRPr="003157C5">
        <w:rPr>
          <w:rFonts w:ascii="Tahoma" w:hAnsi="Tahoma" w:cs="Tahoma"/>
          <w:sz w:val="24"/>
        </w:rPr>
        <w:t>предвзято</w:t>
      </w:r>
      <w:r>
        <w:rPr>
          <w:rFonts w:ascii="Tahoma" w:hAnsi="Tahoma" w:cs="Tahoma"/>
          <w:sz w:val="24"/>
        </w:rPr>
        <w:t>го</w:t>
      </w:r>
      <w:r w:rsidR="00002263" w:rsidRPr="003157C5">
        <w:rPr>
          <w:rFonts w:ascii="Tahoma" w:hAnsi="Tahoma" w:cs="Tahoma"/>
          <w:sz w:val="24"/>
        </w:rPr>
        <w:t xml:space="preserve"> мнени</w:t>
      </w:r>
      <w:r>
        <w:rPr>
          <w:rFonts w:ascii="Tahoma" w:hAnsi="Tahoma" w:cs="Tahoma"/>
          <w:sz w:val="24"/>
        </w:rPr>
        <w:t>я об опрашиваемом</w:t>
      </w:r>
      <w:r w:rsidR="00002263" w:rsidRPr="003157C5">
        <w:rPr>
          <w:rFonts w:ascii="Tahoma" w:hAnsi="Tahoma" w:cs="Tahoma"/>
          <w:sz w:val="24"/>
        </w:rPr>
        <w:t xml:space="preserve">; </w:t>
      </w:r>
    </w:p>
    <w:p w14:paraId="42DE3EA3" w14:textId="77777777" w:rsidR="00AD18DA" w:rsidRDefault="00AD18DA" w:rsidP="007217A6">
      <w:pPr>
        <w:pStyle w:val="s00"/>
        <w:numPr>
          <w:ilvl w:val="0"/>
          <w:numId w:val="37"/>
        </w:numPr>
        <w:tabs>
          <w:tab w:val="left" w:pos="993"/>
        </w:tabs>
        <w:spacing w:before="0" w:after="60"/>
        <w:ind w:left="0" w:firstLine="709"/>
        <w:rPr>
          <w:rFonts w:ascii="Tahoma" w:hAnsi="Tahoma" w:cs="Tahoma"/>
          <w:sz w:val="24"/>
        </w:rPr>
      </w:pPr>
      <w:r>
        <w:rPr>
          <w:rFonts w:ascii="Tahoma" w:hAnsi="Tahoma" w:cs="Tahoma"/>
          <w:sz w:val="24"/>
        </w:rPr>
        <w:t xml:space="preserve">не </w:t>
      </w:r>
      <w:r w:rsidR="00002263" w:rsidRPr="003157C5">
        <w:rPr>
          <w:rFonts w:ascii="Tahoma" w:hAnsi="Tahoma" w:cs="Tahoma"/>
          <w:sz w:val="24"/>
        </w:rPr>
        <w:t xml:space="preserve">проявлять нетерпение; </w:t>
      </w:r>
    </w:p>
    <w:p w14:paraId="6315B899" w14:textId="44103C64" w:rsidR="00AD18DA" w:rsidRDefault="00AD18DA" w:rsidP="007217A6">
      <w:pPr>
        <w:pStyle w:val="s00"/>
        <w:numPr>
          <w:ilvl w:val="0"/>
          <w:numId w:val="37"/>
        </w:numPr>
        <w:tabs>
          <w:tab w:val="left" w:pos="993"/>
        </w:tabs>
        <w:spacing w:before="0" w:after="60"/>
        <w:ind w:left="0" w:firstLine="709"/>
        <w:rPr>
          <w:rFonts w:ascii="Tahoma" w:hAnsi="Tahoma" w:cs="Tahoma"/>
          <w:sz w:val="24"/>
        </w:rPr>
      </w:pPr>
      <w:r>
        <w:rPr>
          <w:rFonts w:ascii="Tahoma" w:hAnsi="Tahoma" w:cs="Tahoma"/>
          <w:sz w:val="24"/>
        </w:rPr>
        <w:t xml:space="preserve">не </w:t>
      </w:r>
      <w:r w:rsidR="00002263" w:rsidRPr="003157C5">
        <w:rPr>
          <w:rFonts w:ascii="Tahoma" w:hAnsi="Tahoma" w:cs="Tahoma"/>
          <w:sz w:val="24"/>
        </w:rPr>
        <w:t>обвинять;</w:t>
      </w:r>
    </w:p>
    <w:p w14:paraId="5357A710" w14:textId="77777777" w:rsidR="00002263" w:rsidRPr="003157C5" w:rsidRDefault="00002263" w:rsidP="0023629E">
      <w:pPr>
        <w:pStyle w:val="s00"/>
        <w:numPr>
          <w:ilvl w:val="0"/>
          <w:numId w:val="37"/>
        </w:numPr>
        <w:tabs>
          <w:tab w:val="left" w:pos="993"/>
        </w:tabs>
        <w:spacing w:before="0" w:after="60"/>
        <w:ind w:left="0" w:firstLine="709"/>
        <w:rPr>
          <w:rFonts w:ascii="Tahoma" w:hAnsi="Tahoma" w:cs="Tahoma"/>
          <w:sz w:val="24"/>
        </w:rPr>
      </w:pPr>
      <w:r w:rsidRPr="003157C5">
        <w:rPr>
          <w:rFonts w:ascii="Tahoma" w:hAnsi="Tahoma" w:cs="Tahoma"/>
          <w:sz w:val="24"/>
        </w:rPr>
        <w:t>определить достаточный интервал времени.</w:t>
      </w:r>
    </w:p>
    <w:p w14:paraId="64B0F6B7"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После проведения опроса пострадавшего работника, необходимо опросить всех свидетелей происшествия. Может оказаться, что свидетель является единственным человеком, который может прояснить обстоятельства происшествия. Свидетелей следует опрашивать по отдельности с тем, чтобы показания одного свидетеля не повлияли на показания другого свидетеля.</w:t>
      </w:r>
    </w:p>
    <w:p w14:paraId="73F5A584"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Результаты опроса пострадавших, очевидцев, участников происшествия необходимо оформлять в виде протоколов опроса. Не следует их перегружать ненужными подробностями и деталями, не имеющими непосредственного отношения к обстоятельствам происшествия. </w:t>
      </w:r>
      <w:r w:rsidRPr="00282F7C">
        <w:rPr>
          <w:rFonts w:ascii="Tahoma" w:hAnsi="Tahoma" w:cs="Tahoma"/>
          <w:sz w:val="24"/>
        </w:rPr>
        <w:t xml:space="preserve">В случае получения согласия опрашиваемых на фиксацию свидетельств опроса на аудио- или видеозаписывающие устройства, опрос может быть записан, а материалы </w:t>
      </w:r>
      <w:r w:rsidRPr="00282F7C">
        <w:rPr>
          <w:rFonts w:ascii="Tahoma" w:hAnsi="Tahoma" w:cs="Tahoma"/>
          <w:sz w:val="24"/>
        </w:rPr>
        <w:lastRenderedPageBreak/>
        <w:t>приложены к расследованию.</w:t>
      </w:r>
    </w:p>
    <w:p w14:paraId="31DBAD65" w14:textId="77777777" w:rsidR="00002263" w:rsidRPr="003157C5" w:rsidRDefault="00002263" w:rsidP="00002263">
      <w:pPr>
        <w:pStyle w:val="s02"/>
        <w:tabs>
          <w:tab w:val="clear" w:pos="794"/>
          <w:tab w:val="clear" w:pos="1134"/>
          <w:tab w:val="num" w:pos="993"/>
        </w:tabs>
        <w:spacing w:before="0" w:after="60"/>
        <w:ind w:firstLine="709"/>
        <w:rPr>
          <w:rFonts w:ascii="Tahoma" w:hAnsi="Tahoma" w:cs="Tahoma"/>
          <w:sz w:val="24"/>
          <w:szCs w:val="24"/>
        </w:rPr>
      </w:pPr>
      <w:bookmarkStart w:id="16" w:name="_Toc121413488"/>
      <w:r w:rsidRPr="003157C5">
        <w:rPr>
          <w:rFonts w:ascii="Tahoma" w:hAnsi="Tahoma" w:cs="Tahoma"/>
          <w:sz w:val="24"/>
          <w:szCs w:val="24"/>
        </w:rPr>
        <w:t>Сбор и анализ документации, имеющей отношение к происшествию.</w:t>
      </w:r>
      <w:bookmarkEnd w:id="16"/>
    </w:p>
    <w:p w14:paraId="5397B9A8"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В ходе расследования необходимо изучить имеющие отношение к происшествию документы, которые условно можно разделить на три группы: </w:t>
      </w:r>
    </w:p>
    <w:p w14:paraId="7EBA442F" w14:textId="77777777" w:rsidR="00002263" w:rsidRPr="003157C5" w:rsidRDefault="00AD18DA" w:rsidP="00002263">
      <w:pPr>
        <w:pStyle w:val="s00"/>
        <w:numPr>
          <w:ilvl w:val="0"/>
          <w:numId w:val="27"/>
        </w:numPr>
        <w:tabs>
          <w:tab w:val="left" w:pos="993"/>
        </w:tabs>
        <w:spacing w:before="0" w:after="60"/>
        <w:ind w:left="0" w:firstLine="709"/>
        <w:rPr>
          <w:rFonts w:ascii="Tahoma" w:hAnsi="Tahoma" w:cs="Tahoma"/>
          <w:sz w:val="24"/>
        </w:rPr>
      </w:pPr>
      <w:r>
        <w:rPr>
          <w:rFonts w:ascii="Tahoma" w:hAnsi="Tahoma" w:cs="Tahoma"/>
          <w:sz w:val="24"/>
        </w:rPr>
        <w:t xml:space="preserve">документы </w:t>
      </w:r>
      <w:r w:rsidR="00002263" w:rsidRPr="003157C5">
        <w:rPr>
          <w:rFonts w:ascii="Tahoma" w:hAnsi="Tahoma" w:cs="Tahoma"/>
          <w:sz w:val="24"/>
        </w:rPr>
        <w:t xml:space="preserve">нормативного характера; </w:t>
      </w:r>
    </w:p>
    <w:p w14:paraId="4AD6BD54" w14:textId="77777777" w:rsidR="00002263" w:rsidRPr="003157C5" w:rsidRDefault="00002263" w:rsidP="00002263">
      <w:pPr>
        <w:pStyle w:val="s00"/>
        <w:numPr>
          <w:ilvl w:val="0"/>
          <w:numId w:val="27"/>
        </w:numPr>
        <w:tabs>
          <w:tab w:val="left" w:pos="993"/>
        </w:tabs>
        <w:spacing w:before="0" w:after="60"/>
        <w:ind w:left="0" w:firstLine="709"/>
        <w:rPr>
          <w:rFonts w:ascii="Tahoma" w:hAnsi="Tahoma" w:cs="Tahoma"/>
          <w:sz w:val="24"/>
        </w:rPr>
      </w:pPr>
      <w:r w:rsidRPr="003157C5">
        <w:rPr>
          <w:rFonts w:ascii="Tahoma" w:hAnsi="Tahoma" w:cs="Tahoma"/>
          <w:sz w:val="24"/>
        </w:rPr>
        <w:t>документы, фиксирующие фактическое состояние объектов</w:t>
      </w:r>
      <w:r>
        <w:rPr>
          <w:rFonts w:ascii="Tahoma" w:hAnsi="Tahoma" w:cs="Tahoma"/>
          <w:sz w:val="24"/>
        </w:rPr>
        <w:t xml:space="preserve"> и сооружений</w:t>
      </w:r>
      <w:r w:rsidRPr="003157C5">
        <w:rPr>
          <w:rFonts w:ascii="Tahoma" w:hAnsi="Tahoma" w:cs="Tahoma"/>
          <w:sz w:val="24"/>
        </w:rPr>
        <w:t>, организацию работы</w:t>
      </w:r>
      <w:r>
        <w:rPr>
          <w:rFonts w:ascii="Tahoma" w:hAnsi="Tahoma" w:cs="Tahoma"/>
          <w:sz w:val="24"/>
        </w:rPr>
        <w:t>, компонентов окружающей среды</w:t>
      </w:r>
      <w:r w:rsidRPr="003157C5">
        <w:rPr>
          <w:rFonts w:ascii="Tahoma" w:hAnsi="Tahoma" w:cs="Tahoma"/>
          <w:sz w:val="24"/>
        </w:rPr>
        <w:t>;</w:t>
      </w:r>
    </w:p>
    <w:p w14:paraId="2B2A1BE7" w14:textId="21DF10DF" w:rsidR="00002263" w:rsidRPr="0065061B" w:rsidRDefault="00AD18DA" w:rsidP="00002263">
      <w:pPr>
        <w:pStyle w:val="s00"/>
        <w:numPr>
          <w:ilvl w:val="0"/>
          <w:numId w:val="27"/>
        </w:numPr>
        <w:tabs>
          <w:tab w:val="left" w:pos="993"/>
        </w:tabs>
        <w:spacing w:before="0" w:after="60"/>
        <w:ind w:left="0" w:firstLine="709"/>
        <w:rPr>
          <w:rFonts w:ascii="Tahoma" w:hAnsi="Tahoma" w:cs="Tahoma"/>
          <w:sz w:val="24"/>
        </w:rPr>
      </w:pPr>
      <w:r>
        <w:rPr>
          <w:rFonts w:ascii="Tahoma" w:hAnsi="Tahoma" w:cs="Tahoma"/>
          <w:sz w:val="24"/>
        </w:rPr>
        <w:t>нормативно-методические</w:t>
      </w:r>
      <w:r w:rsidR="00002263" w:rsidRPr="003157C5">
        <w:rPr>
          <w:rFonts w:ascii="Tahoma" w:hAnsi="Tahoma" w:cs="Tahoma"/>
          <w:sz w:val="24"/>
        </w:rPr>
        <w:t xml:space="preserve"> документы</w:t>
      </w:r>
      <w:r w:rsidR="00664990">
        <w:rPr>
          <w:rFonts w:ascii="Tahoma" w:hAnsi="Tahoma" w:cs="Tahoma"/>
          <w:sz w:val="24"/>
        </w:rPr>
        <w:t xml:space="preserve"> </w:t>
      </w:r>
      <w:r w:rsidR="00FB5E97">
        <w:rPr>
          <w:rFonts w:ascii="Tahoma" w:hAnsi="Tahoma" w:cs="Tahoma"/>
          <w:sz w:val="24"/>
        </w:rPr>
        <w:t xml:space="preserve">Общества/Организации </w:t>
      </w:r>
      <w:r w:rsidR="00664990">
        <w:rPr>
          <w:rFonts w:ascii="Tahoma" w:hAnsi="Tahoma" w:cs="Tahoma"/>
          <w:sz w:val="24"/>
        </w:rPr>
        <w:t>(в том числе локальные акты</w:t>
      </w:r>
      <w:r w:rsidR="00FB5E97">
        <w:rPr>
          <w:rFonts w:ascii="Tahoma" w:hAnsi="Tahoma" w:cs="Tahoma"/>
          <w:sz w:val="24"/>
        </w:rPr>
        <w:t xml:space="preserve"> Компании</w:t>
      </w:r>
      <w:r w:rsidR="00664990">
        <w:rPr>
          <w:rFonts w:ascii="Tahoma" w:hAnsi="Tahoma" w:cs="Tahoma"/>
          <w:sz w:val="24"/>
        </w:rPr>
        <w:t>)</w:t>
      </w:r>
      <w:r w:rsidR="00002263" w:rsidRPr="003157C5">
        <w:rPr>
          <w:rFonts w:ascii="Tahoma" w:hAnsi="Tahoma" w:cs="Tahoma"/>
          <w:sz w:val="24"/>
        </w:rPr>
        <w:t xml:space="preserve"> и записи по статусу их внедрения / реализации</w:t>
      </w:r>
      <w:r>
        <w:rPr>
          <w:rFonts w:ascii="Tahoma" w:hAnsi="Tahoma" w:cs="Tahoma"/>
          <w:sz w:val="24"/>
        </w:rPr>
        <w:t>.</w:t>
      </w:r>
    </w:p>
    <w:p w14:paraId="097D4556" w14:textId="52C2DA4E"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К первой группе документов относится техническая, технологическая и организационная документация (паспорта на оборудование, инструкции по эксплуатации оборудования, инструкции по охране труда, технические условия, схемы, чертежи, описание технологического процесса, операционные карты, план расстановки оборудования и т.д.), а также </w:t>
      </w:r>
      <w:r w:rsidR="00AD18DA">
        <w:rPr>
          <w:rFonts w:ascii="Tahoma" w:hAnsi="Tahoma" w:cs="Tahoma"/>
          <w:sz w:val="24"/>
        </w:rPr>
        <w:t>распорядительные документы</w:t>
      </w:r>
      <w:r w:rsidRPr="003157C5">
        <w:rPr>
          <w:rFonts w:ascii="Tahoma" w:hAnsi="Tahoma" w:cs="Tahoma"/>
          <w:sz w:val="24"/>
        </w:rPr>
        <w:t xml:space="preserve"> </w:t>
      </w:r>
      <w:r w:rsidR="0024122D">
        <w:rPr>
          <w:rFonts w:ascii="Tahoma" w:hAnsi="Tahoma" w:cs="Tahoma"/>
          <w:sz w:val="24"/>
        </w:rPr>
        <w:t>Общества/Организации</w:t>
      </w:r>
      <w:r w:rsidR="00664990">
        <w:rPr>
          <w:rFonts w:ascii="Tahoma" w:hAnsi="Tahoma" w:cs="Tahoma"/>
          <w:sz w:val="24"/>
        </w:rPr>
        <w:t xml:space="preserve"> (в том числе </w:t>
      </w:r>
      <w:r w:rsidR="0024122D">
        <w:rPr>
          <w:rFonts w:ascii="Tahoma" w:hAnsi="Tahoma" w:cs="Tahoma"/>
          <w:sz w:val="24"/>
        </w:rPr>
        <w:t>П</w:t>
      </w:r>
      <w:r w:rsidR="00664990">
        <w:rPr>
          <w:rFonts w:ascii="Tahoma" w:hAnsi="Tahoma" w:cs="Tahoma"/>
          <w:sz w:val="24"/>
        </w:rPr>
        <w:t>П</w:t>
      </w:r>
      <w:r w:rsidR="0024122D">
        <w:rPr>
          <w:rFonts w:ascii="Tahoma" w:hAnsi="Tahoma" w:cs="Tahoma"/>
          <w:sz w:val="24"/>
        </w:rPr>
        <w:t>,СП, ВСП</w:t>
      </w:r>
      <w:r w:rsidR="00664990">
        <w:rPr>
          <w:rFonts w:ascii="Tahoma" w:hAnsi="Tahoma" w:cs="Tahoma"/>
          <w:sz w:val="24"/>
        </w:rPr>
        <w:t>)</w:t>
      </w:r>
      <w:r w:rsidRPr="003157C5">
        <w:rPr>
          <w:rFonts w:ascii="Tahoma" w:hAnsi="Tahoma" w:cs="Tahoma"/>
          <w:sz w:val="24"/>
        </w:rPr>
        <w:t>, стандарты на процесс и технологические регламенты, правила и нормы безопасности, ГОСТы, предписания органов государственного надзора.</w:t>
      </w:r>
    </w:p>
    <w:p w14:paraId="25D9B49C"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Ко второй группе относятся разрешения (наряды-допуски) на проведения работ, вахтовый журнал, квалификационные удостоверения работников, журнал регистрации инструктажей на рабочем месте, протоколы аттестационных комиссий, акты об испытаниях, освидетельствованиях оборудования, заключения экспертизы промышленной безопасности, </w:t>
      </w:r>
      <w:r w:rsidRPr="004C1371">
        <w:rPr>
          <w:rFonts w:ascii="Tahoma" w:hAnsi="Tahoma" w:cs="Tahoma"/>
          <w:sz w:val="24"/>
        </w:rPr>
        <w:t>акты поверки технического состояния машин, механизмов, данные о пострадавших,</w:t>
      </w:r>
      <w:r>
        <w:rPr>
          <w:rFonts w:ascii="Tahoma" w:hAnsi="Tahoma" w:cs="Tahoma"/>
          <w:sz w:val="24"/>
        </w:rPr>
        <w:t xml:space="preserve"> </w:t>
      </w:r>
      <w:r w:rsidRPr="004C1371">
        <w:rPr>
          <w:rFonts w:ascii="Tahoma" w:hAnsi="Tahoma" w:cs="Tahoma"/>
          <w:sz w:val="24"/>
        </w:rPr>
        <w:t>акты отбора проб компонентов окружающей среды и результаты их анализа, проведенные с целью установления факта и масштабов негативного воздействия на окружающую среду, а также с целью проверки эффективности работы природоохранного оборудования.</w:t>
      </w:r>
    </w:p>
    <w:p w14:paraId="2BF27946" w14:textId="51700C31"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К третьей группе документов относятся </w:t>
      </w:r>
      <w:r w:rsidR="00951BB0">
        <w:rPr>
          <w:rFonts w:ascii="Tahoma" w:hAnsi="Tahoma" w:cs="Tahoma"/>
          <w:sz w:val="24"/>
        </w:rPr>
        <w:t>нормативно-методические документы</w:t>
      </w:r>
      <w:r w:rsidR="00951BB0" w:rsidRPr="003157C5">
        <w:rPr>
          <w:rFonts w:ascii="Tahoma" w:hAnsi="Tahoma" w:cs="Tahoma"/>
          <w:sz w:val="24"/>
        </w:rPr>
        <w:t xml:space="preserve"> </w:t>
      </w:r>
      <w:r w:rsidR="006B6344">
        <w:rPr>
          <w:rFonts w:ascii="Tahoma" w:hAnsi="Tahoma" w:cs="Tahoma"/>
          <w:sz w:val="24"/>
        </w:rPr>
        <w:t xml:space="preserve">Общества/Организации, </w:t>
      </w:r>
      <w:r w:rsidR="00AD18DA">
        <w:rPr>
          <w:rFonts w:ascii="Tahoma" w:hAnsi="Tahoma" w:cs="Tahoma"/>
          <w:sz w:val="24"/>
        </w:rPr>
        <w:t>распорядительные документы</w:t>
      </w:r>
      <w:r w:rsidRPr="003157C5">
        <w:rPr>
          <w:rFonts w:ascii="Tahoma" w:hAnsi="Tahoma" w:cs="Tahoma"/>
          <w:sz w:val="24"/>
        </w:rPr>
        <w:t xml:space="preserve"> </w:t>
      </w:r>
      <w:r w:rsidR="00AD18DA">
        <w:rPr>
          <w:rFonts w:ascii="Tahoma" w:hAnsi="Tahoma" w:cs="Tahoma"/>
          <w:sz w:val="24"/>
        </w:rPr>
        <w:t>ПП</w:t>
      </w:r>
      <w:r w:rsidR="006B6344">
        <w:rPr>
          <w:rFonts w:ascii="Tahoma" w:hAnsi="Tahoma" w:cs="Tahoma"/>
          <w:sz w:val="24"/>
        </w:rPr>
        <w:t>,</w:t>
      </w:r>
      <w:r w:rsidR="00FB5E97">
        <w:rPr>
          <w:rFonts w:ascii="Tahoma" w:hAnsi="Tahoma" w:cs="Tahoma"/>
          <w:sz w:val="24"/>
        </w:rPr>
        <w:t xml:space="preserve"> </w:t>
      </w:r>
      <w:r w:rsidR="006B6344">
        <w:rPr>
          <w:rFonts w:ascii="Tahoma" w:hAnsi="Tahoma" w:cs="Tahoma"/>
          <w:sz w:val="24"/>
        </w:rPr>
        <w:t>СП,</w:t>
      </w:r>
      <w:r w:rsidR="00FB5E97">
        <w:rPr>
          <w:rFonts w:ascii="Tahoma" w:hAnsi="Tahoma" w:cs="Tahoma"/>
          <w:sz w:val="24"/>
        </w:rPr>
        <w:t xml:space="preserve"> </w:t>
      </w:r>
      <w:r w:rsidR="006B6344">
        <w:rPr>
          <w:rFonts w:ascii="Tahoma" w:hAnsi="Tahoma" w:cs="Tahoma"/>
          <w:sz w:val="24"/>
        </w:rPr>
        <w:t>ВСП</w:t>
      </w:r>
      <w:r w:rsidRPr="003157C5">
        <w:rPr>
          <w:rFonts w:ascii="Tahoma" w:hAnsi="Tahoma" w:cs="Tahoma"/>
          <w:sz w:val="24"/>
        </w:rPr>
        <w:t xml:space="preserve"> результаты аудиторской деятельности, отчеты по выполнению запланированных мероприятий.</w:t>
      </w:r>
    </w:p>
    <w:p w14:paraId="1023398A"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Конкретный перечень документов, подлежащих изучению, зависит от специфики производства, характера травмы и других особенностей происшествия.</w:t>
      </w:r>
    </w:p>
    <w:p w14:paraId="32632512" w14:textId="77777777" w:rsidR="00002263" w:rsidRPr="003157C5" w:rsidRDefault="00002263" w:rsidP="00002263">
      <w:pPr>
        <w:pStyle w:val="s01"/>
        <w:tabs>
          <w:tab w:val="clear" w:pos="680"/>
          <w:tab w:val="num" w:pos="993"/>
        </w:tabs>
        <w:ind w:firstLine="709"/>
        <w:rPr>
          <w:rFonts w:ascii="Tahoma" w:hAnsi="Tahoma" w:cs="Tahoma"/>
          <w:szCs w:val="24"/>
        </w:rPr>
      </w:pPr>
      <w:bookmarkStart w:id="17" w:name="_Toc119606201"/>
      <w:bookmarkStart w:id="18" w:name="_Toc121391054"/>
      <w:bookmarkStart w:id="19" w:name="_Toc121413489"/>
      <w:r w:rsidRPr="003157C5">
        <w:rPr>
          <w:rFonts w:ascii="Tahoma" w:hAnsi="Tahoma" w:cs="Tahoma"/>
          <w:szCs w:val="24"/>
        </w:rPr>
        <w:t>Восстановление хронологии событий (построение временной шкалы)</w:t>
      </w:r>
      <w:bookmarkEnd w:id="17"/>
      <w:bookmarkEnd w:id="18"/>
      <w:bookmarkEnd w:id="19"/>
    </w:p>
    <w:p w14:paraId="2091F76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После проведения осмотра места происшествия, опроса и изучения документальных и вещественных доказательств необходимо объективно и полно изложить обстоятельства происшествия.</w:t>
      </w:r>
    </w:p>
    <w:p w14:paraId="1ACC4E4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Тщательное описание обстоятельств создает правильные предпосылки для выяснения действительных причин происшествия и позволяет в дальнейшем проводить всесторонний анализ. При изложении обстоятельств должны быть отражены все основные установленные факты, относящиеся к расследуемому </w:t>
      </w:r>
      <w:r w:rsidRPr="003157C5">
        <w:rPr>
          <w:rFonts w:ascii="Tahoma" w:hAnsi="Tahoma" w:cs="Tahoma"/>
          <w:sz w:val="24"/>
        </w:rPr>
        <w:lastRenderedPageBreak/>
        <w:t>происшествию.</w:t>
      </w:r>
    </w:p>
    <w:p w14:paraId="2AE303C8"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В процессе и по результатам установления фактов происшествия, основанных на опросах свидетелей, документальных доказательствах, показаниях технологического оборудования, результатах экспертизы, технических расчетов, исследований, испытаниях и показаниях контрольно-измерительных приборов, строится временная шкала происшествия.</w:t>
      </w:r>
    </w:p>
    <w:p w14:paraId="6214E646"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Временная шкала происшествия представляет собой ось времени, на которой в хронологическом порядке распределяются события и условия. </w:t>
      </w:r>
    </w:p>
    <w:p w14:paraId="56D2E45E" w14:textId="77777777" w:rsidR="00002263"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Временная шкала должна строиться совместно </w:t>
      </w:r>
      <w:r w:rsidR="00951BB0">
        <w:rPr>
          <w:rFonts w:ascii="Tahoma" w:hAnsi="Tahoma" w:cs="Tahoma"/>
          <w:sz w:val="24"/>
        </w:rPr>
        <w:t>Ч</w:t>
      </w:r>
      <w:r w:rsidRPr="003157C5">
        <w:rPr>
          <w:rFonts w:ascii="Tahoma" w:hAnsi="Tahoma" w:cs="Tahoma"/>
          <w:sz w:val="24"/>
        </w:rPr>
        <w:t>ленами комиссии на общем пространстве в процессе совместного обсуждения. Наиболее удобным способом восстановления хронологии событий и построения временной шкалы является применение клейких листков (стикеров) на презентационной доске либо на столе, доступной всем участникам. Допускается использование специализированных программ.</w:t>
      </w:r>
      <w:r w:rsidR="005D1040">
        <w:rPr>
          <w:rFonts w:ascii="Tahoma" w:hAnsi="Tahoma" w:cs="Tahoma"/>
          <w:sz w:val="24"/>
        </w:rPr>
        <w:t xml:space="preserve"> Пример временной шкалы показан в </w:t>
      </w:r>
      <w:r w:rsidR="00951BB0">
        <w:rPr>
          <w:rFonts w:ascii="Tahoma" w:hAnsi="Tahoma" w:cs="Tahoma"/>
          <w:sz w:val="24"/>
        </w:rPr>
        <w:t>Т</w:t>
      </w:r>
      <w:r w:rsidR="005D1040">
        <w:rPr>
          <w:rFonts w:ascii="Tahoma" w:hAnsi="Tahoma" w:cs="Tahoma"/>
          <w:sz w:val="24"/>
        </w:rPr>
        <w:t>аблице 2.</w:t>
      </w:r>
    </w:p>
    <w:p w14:paraId="738FDB4A" w14:textId="724A0F97" w:rsidR="00DB0B6A" w:rsidRDefault="00DB0B6A">
      <w:pPr>
        <w:spacing w:after="160" w:line="259" w:lineRule="auto"/>
        <w:rPr>
          <w:rFonts w:ascii="Tahoma" w:hAnsi="Tahoma" w:cs="Tahoma"/>
          <w:sz w:val="24"/>
          <w:szCs w:val="24"/>
          <w:lang w:eastAsia="ru-RU"/>
        </w:rPr>
      </w:pPr>
      <w:r>
        <w:rPr>
          <w:rFonts w:ascii="Tahoma" w:hAnsi="Tahoma" w:cs="Tahoma"/>
          <w:sz w:val="24"/>
        </w:rPr>
        <w:br w:type="page"/>
      </w:r>
    </w:p>
    <w:p w14:paraId="70DC8A5C" w14:textId="77777777" w:rsidR="00002263" w:rsidRPr="003157C5" w:rsidRDefault="005D1040" w:rsidP="005D1040">
      <w:pPr>
        <w:pStyle w:val="s00"/>
        <w:tabs>
          <w:tab w:val="left" w:pos="993"/>
        </w:tabs>
        <w:spacing w:before="0" w:after="60"/>
        <w:ind w:firstLine="0"/>
        <w:rPr>
          <w:rFonts w:ascii="Tahoma" w:hAnsi="Tahoma" w:cs="Tahoma"/>
          <w:sz w:val="24"/>
        </w:rPr>
      </w:pPr>
      <w:r w:rsidRPr="003157C5">
        <w:rPr>
          <w:rFonts w:ascii="Tahoma" w:hAnsi="Tahoma" w:cs="Tahoma"/>
          <w:sz w:val="24"/>
        </w:rPr>
        <w:lastRenderedPageBreak/>
        <w:t>Таблица 2. Пример временной шкалы (краткий)</w:t>
      </w:r>
    </w:p>
    <w:tbl>
      <w:tblPr>
        <w:tblStyle w:val="12"/>
        <w:tblW w:w="5001" w:type="pct"/>
        <w:tblLook w:val="04A0" w:firstRow="1" w:lastRow="0" w:firstColumn="1" w:lastColumn="0" w:noHBand="0" w:noVBand="1"/>
      </w:tblPr>
      <w:tblGrid>
        <w:gridCol w:w="1410"/>
        <w:gridCol w:w="1003"/>
        <w:gridCol w:w="6650"/>
      </w:tblGrid>
      <w:tr w:rsidR="00002263" w:rsidRPr="003157C5" w14:paraId="46263439" w14:textId="77777777" w:rsidTr="007D57C6">
        <w:tc>
          <w:tcPr>
            <w:tcW w:w="733" w:type="pct"/>
            <w:shd w:val="clear" w:color="auto" w:fill="9CC2E5" w:themeFill="accent1" w:themeFillTint="99"/>
          </w:tcPr>
          <w:p w14:paraId="57B4DB97" w14:textId="77777777" w:rsidR="00002263" w:rsidRPr="005A5D54" w:rsidRDefault="00002263" w:rsidP="007D57C6">
            <w:pPr>
              <w:spacing w:before="60" w:after="60" w:line="240" w:lineRule="auto"/>
              <w:jc w:val="center"/>
              <w:rPr>
                <w:rFonts w:ascii="Tahoma" w:hAnsi="Tahoma" w:cs="Tahoma"/>
                <w:b/>
                <w:sz w:val="24"/>
                <w:szCs w:val="24"/>
              </w:rPr>
            </w:pPr>
            <w:r w:rsidRPr="005A5D54">
              <w:rPr>
                <w:rFonts w:ascii="Tahoma" w:hAnsi="Tahoma" w:cs="Tahoma"/>
                <w:b/>
                <w:sz w:val="24"/>
                <w:szCs w:val="24"/>
              </w:rPr>
              <w:t>Дата</w:t>
            </w:r>
          </w:p>
        </w:tc>
        <w:tc>
          <w:tcPr>
            <w:tcW w:w="516" w:type="pct"/>
            <w:shd w:val="clear" w:color="auto" w:fill="9CC2E5" w:themeFill="accent1" w:themeFillTint="99"/>
          </w:tcPr>
          <w:p w14:paraId="5059068C" w14:textId="77777777" w:rsidR="00002263" w:rsidRPr="005A5D54" w:rsidRDefault="00002263" w:rsidP="007D57C6">
            <w:pPr>
              <w:spacing w:before="60" w:after="60" w:line="240" w:lineRule="auto"/>
              <w:jc w:val="center"/>
              <w:rPr>
                <w:rFonts w:ascii="Tahoma" w:hAnsi="Tahoma" w:cs="Tahoma"/>
                <w:b/>
                <w:sz w:val="24"/>
                <w:szCs w:val="24"/>
              </w:rPr>
            </w:pPr>
            <w:r w:rsidRPr="005A5D54">
              <w:rPr>
                <w:rFonts w:ascii="Tahoma" w:hAnsi="Tahoma" w:cs="Tahoma"/>
                <w:b/>
                <w:sz w:val="24"/>
                <w:szCs w:val="24"/>
              </w:rPr>
              <w:t>Время</w:t>
            </w:r>
          </w:p>
        </w:tc>
        <w:tc>
          <w:tcPr>
            <w:tcW w:w="3751" w:type="pct"/>
            <w:shd w:val="clear" w:color="auto" w:fill="9CC2E5" w:themeFill="accent1" w:themeFillTint="99"/>
          </w:tcPr>
          <w:p w14:paraId="025D08C6" w14:textId="77777777" w:rsidR="00002263" w:rsidRPr="005A5D54" w:rsidRDefault="00002263" w:rsidP="007D57C6">
            <w:pPr>
              <w:spacing w:before="60" w:after="60" w:line="240" w:lineRule="auto"/>
              <w:jc w:val="center"/>
              <w:rPr>
                <w:rFonts w:ascii="Tahoma" w:hAnsi="Tahoma" w:cs="Tahoma"/>
                <w:b/>
                <w:sz w:val="24"/>
                <w:szCs w:val="24"/>
              </w:rPr>
            </w:pPr>
            <w:r w:rsidRPr="005A5D54">
              <w:rPr>
                <w:rFonts w:ascii="Tahoma" w:hAnsi="Tahoma" w:cs="Tahoma"/>
                <w:b/>
                <w:sz w:val="24"/>
                <w:szCs w:val="24"/>
              </w:rPr>
              <w:t>Описание события</w:t>
            </w:r>
          </w:p>
        </w:tc>
      </w:tr>
      <w:tr w:rsidR="00002263" w:rsidRPr="005A5D54" w14:paraId="4AE91093" w14:textId="77777777" w:rsidTr="007D57C6">
        <w:tc>
          <w:tcPr>
            <w:tcW w:w="733" w:type="pct"/>
          </w:tcPr>
          <w:p w14:paraId="42AE5390"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01.09.2022</w:t>
            </w:r>
          </w:p>
        </w:tc>
        <w:tc>
          <w:tcPr>
            <w:tcW w:w="516" w:type="pct"/>
          </w:tcPr>
          <w:p w14:paraId="34C89886" w14:textId="77777777" w:rsidR="00002263" w:rsidRPr="005A5D54" w:rsidRDefault="00002263" w:rsidP="007D57C6">
            <w:pPr>
              <w:spacing w:before="60" w:after="60" w:line="240" w:lineRule="auto"/>
              <w:jc w:val="center"/>
              <w:rPr>
                <w:rFonts w:ascii="Tahoma" w:hAnsi="Tahoma" w:cs="Tahoma"/>
                <w:sz w:val="24"/>
                <w:szCs w:val="24"/>
              </w:rPr>
            </w:pPr>
            <w:r>
              <w:rPr>
                <w:rFonts w:ascii="Tahoma" w:hAnsi="Tahoma" w:cs="Tahoma"/>
                <w:sz w:val="24"/>
                <w:szCs w:val="24"/>
              </w:rPr>
              <w:t>09:</w:t>
            </w:r>
            <w:r w:rsidRPr="005A5D54">
              <w:rPr>
                <w:rFonts w:ascii="Tahoma" w:hAnsi="Tahoma" w:cs="Tahoma"/>
                <w:sz w:val="24"/>
                <w:szCs w:val="24"/>
              </w:rPr>
              <w:t>00</w:t>
            </w:r>
          </w:p>
        </w:tc>
        <w:tc>
          <w:tcPr>
            <w:tcW w:w="3751" w:type="pct"/>
          </w:tcPr>
          <w:p w14:paraId="0E902506" w14:textId="77777777" w:rsidR="00002263" w:rsidRPr="005A5D54" w:rsidRDefault="00002263" w:rsidP="007D57C6">
            <w:pPr>
              <w:spacing w:before="60" w:after="60" w:line="240" w:lineRule="auto"/>
              <w:rPr>
                <w:rFonts w:ascii="Tahoma" w:hAnsi="Tahoma" w:cs="Tahoma"/>
                <w:sz w:val="24"/>
                <w:szCs w:val="24"/>
              </w:rPr>
            </w:pPr>
            <w:r w:rsidRPr="005A5D54">
              <w:rPr>
                <w:rFonts w:ascii="Tahoma" w:hAnsi="Tahoma" w:cs="Tahoma"/>
                <w:sz w:val="24"/>
                <w:szCs w:val="24"/>
              </w:rPr>
              <w:t>Работник пришел на рабочее место в Цех №1</w:t>
            </w:r>
          </w:p>
        </w:tc>
      </w:tr>
      <w:tr w:rsidR="00002263" w:rsidRPr="005A5D54" w14:paraId="00821015" w14:textId="77777777" w:rsidTr="007D57C6">
        <w:tc>
          <w:tcPr>
            <w:tcW w:w="733" w:type="pct"/>
          </w:tcPr>
          <w:p w14:paraId="6A2DB67C"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01.09.2022</w:t>
            </w:r>
          </w:p>
        </w:tc>
        <w:tc>
          <w:tcPr>
            <w:tcW w:w="516" w:type="pct"/>
          </w:tcPr>
          <w:p w14:paraId="76BEA024"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10</w:t>
            </w:r>
            <w:r>
              <w:rPr>
                <w:rFonts w:ascii="Tahoma" w:hAnsi="Tahoma" w:cs="Tahoma"/>
                <w:sz w:val="24"/>
                <w:szCs w:val="24"/>
              </w:rPr>
              <w:t>:</w:t>
            </w:r>
            <w:r w:rsidRPr="005A5D54">
              <w:rPr>
                <w:rFonts w:ascii="Tahoma" w:hAnsi="Tahoma" w:cs="Tahoma"/>
                <w:sz w:val="24"/>
                <w:szCs w:val="24"/>
              </w:rPr>
              <w:t>00</w:t>
            </w:r>
          </w:p>
        </w:tc>
        <w:tc>
          <w:tcPr>
            <w:tcW w:w="3751" w:type="pct"/>
          </w:tcPr>
          <w:p w14:paraId="0A1270E7" w14:textId="77777777" w:rsidR="00002263" w:rsidRPr="005A5D54" w:rsidRDefault="00002263" w:rsidP="007D57C6">
            <w:pPr>
              <w:spacing w:before="60" w:after="60" w:line="240" w:lineRule="auto"/>
              <w:rPr>
                <w:rFonts w:ascii="Tahoma" w:hAnsi="Tahoma" w:cs="Tahoma"/>
                <w:sz w:val="24"/>
                <w:szCs w:val="24"/>
              </w:rPr>
            </w:pPr>
            <w:r w:rsidRPr="005A5D54">
              <w:rPr>
                <w:rFonts w:ascii="Tahoma" w:hAnsi="Tahoma" w:cs="Tahoma"/>
                <w:sz w:val="24"/>
                <w:szCs w:val="24"/>
              </w:rPr>
              <w:t>Работник вышел из Цеха №1 и пошел в соседний Цех №2</w:t>
            </w:r>
          </w:p>
        </w:tc>
      </w:tr>
      <w:tr w:rsidR="00002263" w:rsidRPr="005A5D54" w14:paraId="450535A0" w14:textId="77777777" w:rsidTr="007D57C6">
        <w:tc>
          <w:tcPr>
            <w:tcW w:w="733" w:type="pct"/>
            <w:shd w:val="clear" w:color="auto" w:fill="FABF8F"/>
          </w:tcPr>
          <w:p w14:paraId="18AFB805"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01.09.2022</w:t>
            </w:r>
          </w:p>
        </w:tc>
        <w:tc>
          <w:tcPr>
            <w:tcW w:w="516" w:type="pct"/>
            <w:shd w:val="clear" w:color="auto" w:fill="FABF8F"/>
          </w:tcPr>
          <w:p w14:paraId="283348BF"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10</w:t>
            </w:r>
            <w:r>
              <w:rPr>
                <w:rFonts w:ascii="Tahoma" w:hAnsi="Tahoma" w:cs="Tahoma"/>
                <w:sz w:val="24"/>
                <w:szCs w:val="24"/>
              </w:rPr>
              <w:t>:</w:t>
            </w:r>
            <w:r w:rsidRPr="005A5D54">
              <w:rPr>
                <w:rFonts w:ascii="Tahoma" w:hAnsi="Tahoma" w:cs="Tahoma"/>
                <w:sz w:val="24"/>
                <w:szCs w:val="24"/>
              </w:rPr>
              <w:t>10</w:t>
            </w:r>
          </w:p>
        </w:tc>
        <w:tc>
          <w:tcPr>
            <w:tcW w:w="3751" w:type="pct"/>
            <w:shd w:val="clear" w:color="auto" w:fill="FABF8F"/>
          </w:tcPr>
          <w:p w14:paraId="527A9DD1" w14:textId="77777777" w:rsidR="00002263" w:rsidRPr="005A5D54" w:rsidRDefault="00002263" w:rsidP="007D57C6">
            <w:pPr>
              <w:spacing w:before="60" w:after="60" w:line="240" w:lineRule="auto"/>
              <w:rPr>
                <w:rFonts w:ascii="Tahoma" w:hAnsi="Tahoma" w:cs="Tahoma"/>
                <w:sz w:val="24"/>
                <w:szCs w:val="24"/>
              </w:rPr>
            </w:pPr>
            <w:r w:rsidRPr="005A5D54">
              <w:rPr>
                <w:rFonts w:ascii="Tahoma" w:hAnsi="Tahoma" w:cs="Tahoma"/>
                <w:sz w:val="24"/>
                <w:szCs w:val="24"/>
              </w:rPr>
              <w:t>Работник споткнулся о порог входной двери в Цех №2 и упал</w:t>
            </w:r>
          </w:p>
        </w:tc>
      </w:tr>
      <w:tr w:rsidR="00002263" w:rsidRPr="005A5D54" w14:paraId="7A31F36D" w14:textId="77777777" w:rsidTr="007D57C6">
        <w:tc>
          <w:tcPr>
            <w:tcW w:w="733" w:type="pct"/>
          </w:tcPr>
          <w:p w14:paraId="73E7236C"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01.09.2022</w:t>
            </w:r>
          </w:p>
        </w:tc>
        <w:tc>
          <w:tcPr>
            <w:tcW w:w="516" w:type="pct"/>
          </w:tcPr>
          <w:p w14:paraId="0546E072" w14:textId="77777777" w:rsidR="00002263" w:rsidRPr="005A5D54" w:rsidRDefault="00002263" w:rsidP="007D57C6">
            <w:pPr>
              <w:spacing w:before="60" w:after="60" w:line="240" w:lineRule="auto"/>
              <w:jc w:val="center"/>
              <w:rPr>
                <w:rFonts w:ascii="Tahoma" w:hAnsi="Tahoma" w:cs="Tahoma"/>
                <w:sz w:val="24"/>
                <w:szCs w:val="24"/>
              </w:rPr>
            </w:pPr>
            <w:r w:rsidRPr="005A5D54">
              <w:rPr>
                <w:rFonts w:ascii="Tahoma" w:hAnsi="Tahoma" w:cs="Tahoma"/>
                <w:sz w:val="24"/>
                <w:szCs w:val="24"/>
              </w:rPr>
              <w:t>10</w:t>
            </w:r>
            <w:r>
              <w:rPr>
                <w:rFonts w:ascii="Tahoma" w:hAnsi="Tahoma" w:cs="Tahoma"/>
                <w:sz w:val="24"/>
                <w:szCs w:val="24"/>
              </w:rPr>
              <w:t>:</w:t>
            </w:r>
            <w:r w:rsidRPr="005A5D54">
              <w:rPr>
                <w:rFonts w:ascii="Tahoma" w:hAnsi="Tahoma" w:cs="Tahoma"/>
                <w:sz w:val="24"/>
                <w:szCs w:val="24"/>
              </w:rPr>
              <w:t>15</w:t>
            </w:r>
          </w:p>
        </w:tc>
        <w:tc>
          <w:tcPr>
            <w:tcW w:w="3751" w:type="pct"/>
          </w:tcPr>
          <w:p w14:paraId="0B1D32C9" w14:textId="77777777" w:rsidR="00002263" w:rsidRPr="005A5D54" w:rsidRDefault="00002263" w:rsidP="007D57C6">
            <w:pPr>
              <w:spacing w:before="60" w:after="60" w:line="240" w:lineRule="auto"/>
              <w:rPr>
                <w:rFonts w:ascii="Tahoma" w:hAnsi="Tahoma" w:cs="Tahoma"/>
                <w:sz w:val="24"/>
                <w:szCs w:val="24"/>
              </w:rPr>
            </w:pPr>
            <w:r w:rsidRPr="005A5D54">
              <w:rPr>
                <w:rFonts w:ascii="Tahoma" w:hAnsi="Tahoma" w:cs="Tahoma"/>
                <w:sz w:val="24"/>
                <w:szCs w:val="24"/>
              </w:rPr>
              <w:t>Мастер Цеха №1, проходивший рядом, вызвал скорую помощь и приступили к оказанию помощи пострадавшему</w:t>
            </w:r>
          </w:p>
        </w:tc>
      </w:tr>
    </w:tbl>
    <w:p w14:paraId="69549574" w14:textId="77777777" w:rsidR="00002263" w:rsidRDefault="00002263" w:rsidP="00002263">
      <w:pPr>
        <w:pStyle w:val="s00"/>
        <w:spacing w:before="0" w:after="60"/>
        <w:ind w:firstLine="0"/>
        <w:jc w:val="center"/>
        <w:rPr>
          <w:rFonts w:ascii="Tahoma" w:hAnsi="Tahoma" w:cs="Tahoma"/>
          <w:sz w:val="24"/>
        </w:rPr>
      </w:pPr>
    </w:p>
    <w:p w14:paraId="6CF682E4"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В процессе построения временной шкалы зачастую возникает дополнительные гипотезы или недостаток информации, поэтому очень важно циклично возвращаться к этапу Сбора информации.</w:t>
      </w:r>
    </w:p>
    <w:p w14:paraId="4808596B"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При построении временной шкалы блоки событий (стикер) могут содержать информацию с разной степенью детализации, но следующее содержание является существенными для последующей структуризации информации в отчете: точная дата и время события, привязка к месту, ответственный исполнитель, описание самого события, ссылка на источник доказательств / информации.</w:t>
      </w:r>
    </w:p>
    <w:p w14:paraId="035B29A1"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В зависимости от специфики происшествия, рекомендуется рассмотреть и</w:t>
      </w:r>
      <w:r w:rsidR="00951BB0">
        <w:rPr>
          <w:rFonts w:ascii="Tahoma" w:hAnsi="Tahoma" w:cs="Tahoma"/>
          <w:sz w:val="24"/>
        </w:rPr>
        <w:t>,</w:t>
      </w:r>
      <w:r w:rsidRPr="003157C5">
        <w:rPr>
          <w:rFonts w:ascii="Tahoma" w:hAnsi="Tahoma" w:cs="Tahoma"/>
          <w:sz w:val="24"/>
        </w:rPr>
        <w:t xml:space="preserve"> при необходимости</w:t>
      </w:r>
      <w:r w:rsidR="00951BB0">
        <w:rPr>
          <w:rFonts w:ascii="Tahoma" w:hAnsi="Tahoma" w:cs="Tahoma"/>
          <w:sz w:val="24"/>
        </w:rPr>
        <w:t>,</w:t>
      </w:r>
      <w:r w:rsidRPr="003157C5">
        <w:rPr>
          <w:rFonts w:ascii="Tahoma" w:hAnsi="Tahoma" w:cs="Tahoma"/>
          <w:sz w:val="24"/>
        </w:rPr>
        <w:t xml:space="preserve"> включить во временную шкалу события, не только того дня, когда произошло происшествие, но и предшествующих дней, а также событий, последовавшие за происшествием, связанных, например, с ликвидацией последствий происшествия, либо оказанием медицинской помощи пострадавшему и его реабилитацией.</w:t>
      </w:r>
    </w:p>
    <w:p w14:paraId="5B58AB1A"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Таким образом обеспечивается упорядочение доказательств, расследование происшествия имеет направленный характер, проводится проверка последовательности и достоверности фактов, упрощается подготовка отчета по расследованию происшествия.</w:t>
      </w:r>
    </w:p>
    <w:p w14:paraId="73A8E55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Формат оформления временной шкалы определен шаблоном отчета о расследовании Приложение </w:t>
      </w:r>
      <w:r w:rsidR="004470D5">
        <w:rPr>
          <w:rFonts w:ascii="Tahoma" w:hAnsi="Tahoma" w:cs="Tahoma"/>
          <w:sz w:val="24"/>
        </w:rPr>
        <w:t>М</w:t>
      </w:r>
      <w:r w:rsidR="00951BB0">
        <w:rPr>
          <w:rFonts w:ascii="Tahoma" w:hAnsi="Tahoma" w:cs="Tahoma"/>
          <w:sz w:val="24"/>
        </w:rPr>
        <w:t xml:space="preserve"> к </w:t>
      </w:r>
      <w:r w:rsidR="00DB7585">
        <w:rPr>
          <w:rFonts w:ascii="Tahoma" w:hAnsi="Tahoma" w:cs="Tahoma"/>
          <w:sz w:val="24"/>
        </w:rPr>
        <w:t xml:space="preserve">настоящему </w:t>
      </w:r>
      <w:r w:rsidR="00951BB0">
        <w:rPr>
          <w:rFonts w:ascii="Tahoma" w:hAnsi="Tahoma" w:cs="Tahoma"/>
          <w:sz w:val="24"/>
        </w:rPr>
        <w:t>Стандарту</w:t>
      </w:r>
      <w:r w:rsidRPr="003157C5">
        <w:rPr>
          <w:rFonts w:ascii="Tahoma" w:hAnsi="Tahoma" w:cs="Tahoma"/>
          <w:sz w:val="24"/>
        </w:rPr>
        <w:t>, где временная шкала изображается таблично.</w:t>
      </w:r>
    </w:p>
    <w:p w14:paraId="31729C09" w14:textId="77777777" w:rsidR="00002263" w:rsidRPr="003157C5" w:rsidRDefault="00002263" w:rsidP="00002263">
      <w:pPr>
        <w:pStyle w:val="s01"/>
        <w:tabs>
          <w:tab w:val="clear" w:pos="680"/>
          <w:tab w:val="num" w:pos="993"/>
        </w:tabs>
        <w:ind w:firstLine="709"/>
        <w:rPr>
          <w:rFonts w:ascii="Tahoma" w:hAnsi="Tahoma" w:cs="Tahoma"/>
          <w:szCs w:val="24"/>
        </w:rPr>
      </w:pPr>
      <w:bookmarkStart w:id="20" w:name="_Toc119606202"/>
      <w:bookmarkStart w:id="21" w:name="_Toc121391055"/>
      <w:bookmarkStart w:id="22" w:name="_Toc121413490"/>
      <w:r w:rsidRPr="003157C5">
        <w:rPr>
          <w:rFonts w:ascii="Tahoma" w:hAnsi="Tahoma" w:cs="Tahoma"/>
          <w:szCs w:val="24"/>
        </w:rPr>
        <w:t>Определение причин происшествия</w:t>
      </w:r>
      <w:bookmarkEnd w:id="20"/>
      <w:bookmarkEnd w:id="21"/>
      <w:bookmarkEnd w:id="22"/>
    </w:p>
    <w:p w14:paraId="14D8DAEA" w14:textId="77777777" w:rsidR="00002263" w:rsidRPr="003157C5" w:rsidRDefault="00002263" w:rsidP="00002263">
      <w:pPr>
        <w:pStyle w:val="s02"/>
        <w:tabs>
          <w:tab w:val="clear" w:pos="794"/>
          <w:tab w:val="clear" w:pos="1134"/>
          <w:tab w:val="left" w:pos="993"/>
        </w:tabs>
        <w:spacing w:before="0" w:after="60"/>
        <w:ind w:firstLine="709"/>
        <w:rPr>
          <w:rFonts w:ascii="Tahoma" w:hAnsi="Tahoma" w:cs="Tahoma"/>
          <w:sz w:val="24"/>
          <w:szCs w:val="24"/>
        </w:rPr>
      </w:pPr>
      <w:bookmarkStart w:id="23" w:name="_Toc121413491"/>
      <w:r w:rsidRPr="003157C5">
        <w:rPr>
          <w:rFonts w:ascii="Tahoma" w:hAnsi="Tahoma" w:cs="Tahoma"/>
          <w:sz w:val="24"/>
          <w:szCs w:val="24"/>
        </w:rPr>
        <w:t>Общие требования к определению причин и выбору методологии</w:t>
      </w:r>
      <w:bookmarkEnd w:id="23"/>
    </w:p>
    <w:p w14:paraId="5E530E16"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После восстановления хронологии событий необходимо проработать возможные сценарии следующим образом:</w:t>
      </w:r>
    </w:p>
    <w:p w14:paraId="33503BFB" w14:textId="77777777" w:rsidR="00002263" w:rsidRPr="003157C5" w:rsidRDefault="00002263" w:rsidP="00002263">
      <w:pPr>
        <w:pStyle w:val="s00"/>
        <w:numPr>
          <w:ilvl w:val="0"/>
          <w:numId w:val="28"/>
        </w:numPr>
        <w:tabs>
          <w:tab w:val="left" w:pos="993"/>
        </w:tabs>
        <w:spacing w:before="0" w:after="60"/>
        <w:ind w:left="0" w:firstLine="709"/>
        <w:rPr>
          <w:rFonts w:ascii="Tahoma" w:hAnsi="Tahoma" w:cs="Tahoma"/>
          <w:sz w:val="24"/>
        </w:rPr>
      </w:pPr>
      <w:r w:rsidRPr="003157C5">
        <w:rPr>
          <w:rFonts w:ascii="Tahoma" w:hAnsi="Tahoma" w:cs="Tahoma"/>
          <w:sz w:val="24"/>
        </w:rPr>
        <w:t>Поиск событий на временной шкале, которые могли иметь разные варианты развития</w:t>
      </w:r>
      <w:r w:rsidR="00DB7585">
        <w:rPr>
          <w:rFonts w:ascii="Tahoma" w:hAnsi="Tahoma" w:cs="Tahoma"/>
          <w:sz w:val="24"/>
        </w:rPr>
        <w:t>.</w:t>
      </w:r>
    </w:p>
    <w:p w14:paraId="2819EBCB" w14:textId="77777777" w:rsidR="00002263" w:rsidRPr="003157C5" w:rsidRDefault="00002263" w:rsidP="00002263">
      <w:pPr>
        <w:pStyle w:val="s00"/>
        <w:numPr>
          <w:ilvl w:val="0"/>
          <w:numId w:val="28"/>
        </w:numPr>
        <w:tabs>
          <w:tab w:val="left" w:pos="993"/>
        </w:tabs>
        <w:spacing w:before="0" w:after="60"/>
        <w:ind w:left="0" w:firstLine="709"/>
        <w:rPr>
          <w:rFonts w:ascii="Tahoma" w:hAnsi="Tahoma" w:cs="Tahoma"/>
          <w:sz w:val="24"/>
        </w:rPr>
      </w:pPr>
      <w:r w:rsidRPr="003157C5">
        <w:rPr>
          <w:rFonts w:ascii="Tahoma" w:hAnsi="Tahoma" w:cs="Tahoma"/>
          <w:sz w:val="24"/>
        </w:rPr>
        <w:t>Мозговой штурм над всеми возможными вариантами</w:t>
      </w:r>
      <w:r w:rsidR="00DB7585">
        <w:rPr>
          <w:rFonts w:ascii="Tahoma" w:hAnsi="Tahoma" w:cs="Tahoma"/>
          <w:sz w:val="24"/>
        </w:rPr>
        <w:t>.</w:t>
      </w:r>
    </w:p>
    <w:p w14:paraId="05779BE6" w14:textId="77777777" w:rsidR="00002263" w:rsidRPr="003157C5" w:rsidRDefault="00002263" w:rsidP="00002263">
      <w:pPr>
        <w:pStyle w:val="s00"/>
        <w:numPr>
          <w:ilvl w:val="0"/>
          <w:numId w:val="28"/>
        </w:numPr>
        <w:tabs>
          <w:tab w:val="left" w:pos="993"/>
        </w:tabs>
        <w:spacing w:before="0" w:after="60"/>
        <w:ind w:left="0" w:firstLine="709"/>
        <w:rPr>
          <w:rFonts w:ascii="Tahoma" w:hAnsi="Tahoma" w:cs="Tahoma"/>
          <w:sz w:val="24"/>
        </w:rPr>
      </w:pPr>
      <w:r w:rsidRPr="003157C5">
        <w:rPr>
          <w:rFonts w:ascii="Tahoma" w:hAnsi="Tahoma" w:cs="Tahoma"/>
          <w:sz w:val="24"/>
        </w:rPr>
        <w:t xml:space="preserve">Проверка доказательств и подтверждение возможности отбрасывания </w:t>
      </w:r>
      <w:r w:rsidRPr="003157C5">
        <w:rPr>
          <w:rFonts w:ascii="Tahoma" w:hAnsi="Tahoma" w:cs="Tahoma"/>
          <w:sz w:val="24"/>
        </w:rPr>
        <w:lastRenderedPageBreak/>
        <w:t>некоторых гипотез.</w:t>
      </w:r>
    </w:p>
    <w:p w14:paraId="58A46F2A"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Когда нет однозначного понимания сценария происшествия, то гипотезы могут проверяться с помощью следующих или иных способов:</w:t>
      </w:r>
    </w:p>
    <w:p w14:paraId="37498955" w14:textId="77777777" w:rsidR="00002263" w:rsidRPr="003157C5" w:rsidRDefault="00002263" w:rsidP="00002263">
      <w:pPr>
        <w:pStyle w:val="s00"/>
        <w:numPr>
          <w:ilvl w:val="1"/>
          <w:numId w:val="31"/>
        </w:numPr>
        <w:tabs>
          <w:tab w:val="left" w:pos="993"/>
        </w:tabs>
        <w:spacing w:before="0" w:after="60"/>
        <w:ind w:left="0" w:firstLine="709"/>
        <w:rPr>
          <w:rFonts w:ascii="Tahoma" w:hAnsi="Tahoma" w:cs="Tahoma"/>
          <w:sz w:val="24"/>
        </w:rPr>
      </w:pPr>
      <w:r w:rsidRPr="003157C5">
        <w:rPr>
          <w:rFonts w:ascii="Tahoma" w:hAnsi="Tahoma" w:cs="Tahoma"/>
          <w:sz w:val="24"/>
        </w:rPr>
        <w:t xml:space="preserve">Подход Шерлока Холмса: </w:t>
      </w:r>
      <w:r w:rsidR="00DB7585">
        <w:rPr>
          <w:rFonts w:ascii="Tahoma" w:hAnsi="Tahoma" w:cs="Tahoma"/>
          <w:sz w:val="24"/>
        </w:rPr>
        <w:t>«</w:t>
      </w:r>
      <w:r w:rsidRPr="003157C5">
        <w:rPr>
          <w:rFonts w:ascii="Tahoma" w:hAnsi="Tahoma" w:cs="Tahoma"/>
          <w:sz w:val="24"/>
        </w:rPr>
        <w:t>Когда вы исключили все невозможное, то, что осталось, насколько невероятным бы оно не являлось, будет истиной</w:t>
      </w:r>
      <w:r w:rsidR="00DB7585">
        <w:rPr>
          <w:rFonts w:ascii="Tahoma" w:hAnsi="Tahoma" w:cs="Tahoma"/>
          <w:sz w:val="24"/>
        </w:rPr>
        <w:t>»</w:t>
      </w:r>
      <w:r w:rsidRPr="003157C5">
        <w:rPr>
          <w:rFonts w:ascii="Tahoma" w:hAnsi="Tahoma" w:cs="Tahoma"/>
          <w:sz w:val="24"/>
        </w:rPr>
        <w:t>;</w:t>
      </w:r>
    </w:p>
    <w:p w14:paraId="1B264B03" w14:textId="77777777" w:rsidR="00002263" w:rsidRPr="003157C5" w:rsidRDefault="00002263" w:rsidP="00002263">
      <w:pPr>
        <w:pStyle w:val="s00"/>
        <w:numPr>
          <w:ilvl w:val="1"/>
          <w:numId w:val="31"/>
        </w:numPr>
        <w:tabs>
          <w:tab w:val="left" w:pos="993"/>
        </w:tabs>
        <w:spacing w:before="0" w:after="60"/>
        <w:ind w:left="0" w:firstLine="709"/>
        <w:rPr>
          <w:rFonts w:ascii="Tahoma" w:hAnsi="Tahoma" w:cs="Tahoma"/>
          <w:sz w:val="24"/>
        </w:rPr>
      </w:pPr>
      <w:r w:rsidRPr="003157C5">
        <w:rPr>
          <w:rFonts w:ascii="Tahoma" w:hAnsi="Tahoma" w:cs="Tahoma"/>
          <w:sz w:val="24"/>
        </w:rPr>
        <w:t xml:space="preserve">Подход Баланса вероятностей: </w:t>
      </w:r>
      <w:r w:rsidR="00DB7585">
        <w:rPr>
          <w:rFonts w:ascii="Tahoma" w:hAnsi="Tahoma" w:cs="Tahoma"/>
          <w:sz w:val="24"/>
        </w:rPr>
        <w:t>«</w:t>
      </w:r>
      <w:r w:rsidRPr="003157C5">
        <w:rPr>
          <w:rFonts w:ascii="Tahoma" w:hAnsi="Tahoma" w:cs="Tahoma"/>
          <w:sz w:val="24"/>
        </w:rPr>
        <w:t>Из нескольких вероятных сценариев, когда нет перевеса в отношении любого из них, то считаем, что они все являются реализовавшимися</w:t>
      </w:r>
      <w:r w:rsidR="00DB7585">
        <w:rPr>
          <w:rFonts w:ascii="Tahoma" w:hAnsi="Tahoma" w:cs="Tahoma"/>
          <w:sz w:val="24"/>
        </w:rPr>
        <w:t>»</w:t>
      </w:r>
      <w:r w:rsidRPr="003157C5">
        <w:rPr>
          <w:rFonts w:ascii="Tahoma" w:hAnsi="Tahoma" w:cs="Tahoma"/>
          <w:sz w:val="24"/>
        </w:rPr>
        <w:t>.</w:t>
      </w:r>
    </w:p>
    <w:p w14:paraId="2718705B"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Независимо от выбора применяемых в дальнейшем методологий анализа причин происшествия должны быть выявлены как минимум три уровня причин: непосредственные, основные и коренные. Каждой непосредственной причине должна соответствовать как минимум одна основная причина, а каждой основной должна соответствовать как минимум одна коренная причина.</w:t>
      </w:r>
      <w:r w:rsidR="00372021">
        <w:rPr>
          <w:rFonts w:ascii="Tahoma" w:hAnsi="Tahoma" w:cs="Tahoma"/>
          <w:sz w:val="24"/>
        </w:rPr>
        <w:t xml:space="preserve"> </w:t>
      </w:r>
      <w:r w:rsidR="00F97540">
        <w:rPr>
          <w:rFonts w:ascii="Tahoma" w:hAnsi="Tahoma" w:cs="Tahoma"/>
          <w:sz w:val="24"/>
        </w:rPr>
        <w:t>Хронология появления причин и последствий происшествия представлена на Рисунке 1.</w:t>
      </w:r>
    </w:p>
    <w:p w14:paraId="6F9B2AB9" w14:textId="77777777" w:rsidR="00002263" w:rsidRPr="003157C5" w:rsidRDefault="00002263" w:rsidP="00002263">
      <w:pPr>
        <w:pStyle w:val="s00"/>
        <w:tabs>
          <w:tab w:val="left" w:pos="993"/>
        </w:tabs>
        <w:spacing w:before="0" w:after="60"/>
        <w:ind w:firstLine="709"/>
        <w:rPr>
          <w:rFonts w:ascii="Tahoma" w:hAnsi="Tahoma" w:cs="Tahoma"/>
          <w:sz w:val="24"/>
        </w:rPr>
      </w:pPr>
    </w:p>
    <w:p w14:paraId="2EC2E8FA" w14:textId="77777777" w:rsidR="00002263" w:rsidRPr="003157C5" w:rsidRDefault="00D62D6B" w:rsidP="00002263">
      <w:pPr>
        <w:pStyle w:val="s00"/>
        <w:spacing w:before="0" w:after="60"/>
        <w:ind w:firstLine="0"/>
        <w:rPr>
          <w:rFonts w:ascii="Tahoma" w:hAnsi="Tahoma" w:cs="Tahoma"/>
          <w:sz w:val="24"/>
        </w:rPr>
      </w:pPr>
      <w:r w:rsidRPr="003157C5">
        <w:rPr>
          <w:rFonts w:ascii="Tahoma" w:hAnsi="Tahoma" w:cs="Tahoma"/>
          <w:sz w:val="24"/>
        </w:rPr>
        <w:object w:dxaOrig="12630" w:dyaOrig="2625" w14:anchorId="7BBCCF9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7.5pt;height:101.25pt" o:ole="">
            <v:imagedata r:id="rId8" o:title=""/>
          </v:shape>
          <o:OLEObject Type="Embed" ProgID="Visio.Drawing.15" ShapeID="_x0000_i1025" DrawAspect="Content" ObjectID="_1752478783" r:id="rId9"/>
        </w:object>
      </w:r>
    </w:p>
    <w:p w14:paraId="06709CB6" w14:textId="77777777" w:rsidR="00002263" w:rsidRPr="003157C5" w:rsidRDefault="00002263" w:rsidP="00002263">
      <w:pPr>
        <w:pStyle w:val="s00"/>
        <w:tabs>
          <w:tab w:val="left" w:pos="993"/>
        </w:tabs>
        <w:spacing w:after="60"/>
        <w:ind w:firstLine="709"/>
        <w:jc w:val="center"/>
        <w:rPr>
          <w:rFonts w:ascii="Tahoma" w:hAnsi="Tahoma" w:cs="Tahoma"/>
          <w:sz w:val="24"/>
        </w:rPr>
      </w:pPr>
      <w:r w:rsidRPr="003157C5">
        <w:rPr>
          <w:rFonts w:ascii="Tahoma" w:hAnsi="Tahoma" w:cs="Tahoma"/>
          <w:sz w:val="24"/>
        </w:rPr>
        <w:t>Рисунок 1. Схема причин и следствий происшествия</w:t>
      </w:r>
    </w:p>
    <w:p w14:paraId="29389616" w14:textId="77777777" w:rsidR="00002263" w:rsidRDefault="00002263" w:rsidP="00002263">
      <w:pPr>
        <w:pStyle w:val="s00"/>
        <w:tabs>
          <w:tab w:val="left" w:pos="993"/>
        </w:tabs>
        <w:spacing w:before="0" w:after="60"/>
        <w:ind w:firstLine="709"/>
        <w:rPr>
          <w:rFonts w:ascii="Tahoma" w:hAnsi="Tahoma" w:cs="Tahoma"/>
          <w:sz w:val="24"/>
        </w:rPr>
      </w:pPr>
    </w:p>
    <w:p w14:paraId="7AE284A8" w14:textId="0F136BDD" w:rsidR="00002263" w:rsidRPr="003157C5" w:rsidRDefault="00002263" w:rsidP="00002263">
      <w:pPr>
        <w:pStyle w:val="s00"/>
        <w:tabs>
          <w:tab w:val="left" w:pos="993"/>
        </w:tabs>
        <w:spacing w:before="0" w:after="60"/>
        <w:ind w:firstLine="709"/>
        <w:rPr>
          <w:rFonts w:ascii="Tahoma" w:hAnsi="Tahoma" w:cs="Tahoma"/>
          <w:sz w:val="24"/>
        </w:rPr>
      </w:pPr>
      <w:r w:rsidRPr="004D35FF">
        <w:rPr>
          <w:rFonts w:ascii="Tahoma" w:hAnsi="Tahoma" w:cs="Tahoma"/>
          <w:sz w:val="24"/>
        </w:rPr>
        <w:t xml:space="preserve">Коренные причины должны выявляться на уровне </w:t>
      </w:r>
      <w:r w:rsidR="00EF148A">
        <w:rPr>
          <w:rFonts w:ascii="Tahoma" w:hAnsi="Tahoma" w:cs="Tahoma"/>
          <w:sz w:val="24"/>
        </w:rPr>
        <w:t>Общества/Организации (ПП,</w:t>
      </w:r>
      <w:r w:rsidR="00FB5E97">
        <w:rPr>
          <w:rFonts w:ascii="Tahoma" w:hAnsi="Tahoma" w:cs="Tahoma"/>
          <w:sz w:val="24"/>
        </w:rPr>
        <w:t xml:space="preserve"> </w:t>
      </w:r>
      <w:r w:rsidR="00EF148A">
        <w:rPr>
          <w:rFonts w:ascii="Tahoma" w:hAnsi="Tahoma" w:cs="Tahoma"/>
          <w:sz w:val="24"/>
        </w:rPr>
        <w:t>СП,</w:t>
      </w:r>
      <w:r w:rsidR="00FB5E97">
        <w:rPr>
          <w:rFonts w:ascii="Tahoma" w:hAnsi="Tahoma" w:cs="Tahoma"/>
          <w:sz w:val="24"/>
        </w:rPr>
        <w:t xml:space="preserve"> </w:t>
      </w:r>
      <w:r w:rsidR="00EF148A">
        <w:rPr>
          <w:rFonts w:ascii="Tahoma" w:hAnsi="Tahoma" w:cs="Tahoma"/>
          <w:sz w:val="24"/>
        </w:rPr>
        <w:t>ВСП)</w:t>
      </w:r>
      <w:r w:rsidRPr="004D35FF">
        <w:rPr>
          <w:rFonts w:ascii="Tahoma" w:hAnsi="Tahoma" w:cs="Tahoma"/>
          <w:sz w:val="24"/>
        </w:rPr>
        <w:t xml:space="preserve">. На основании выявленных коренных причин </w:t>
      </w:r>
      <w:r w:rsidR="008D348F">
        <w:rPr>
          <w:rFonts w:ascii="Tahoma" w:hAnsi="Tahoma" w:cs="Tahoma"/>
          <w:sz w:val="24"/>
        </w:rPr>
        <w:t xml:space="preserve">в </w:t>
      </w:r>
      <w:r w:rsidR="00EF148A">
        <w:rPr>
          <w:rFonts w:ascii="Tahoma" w:hAnsi="Tahoma" w:cs="Tahoma"/>
          <w:sz w:val="24"/>
        </w:rPr>
        <w:t xml:space="preserve">Обществе/Организации </w:t>
      </w:r>
      <w:r w:rsidRPr="004D35FF">
        <w:rPr>
          <w:rFonts w:ascii="Tahoma" w:hAnsi="Tahoma" w:cs="Tahoma"/>
          <w:sz w:val="24"/>
        </w:rPr>
        <w:t xml:space="preserve">и анализа ситуации в других </w:t>
      </w:r>
      <w:r w:rsidR="00EF148A">
        <w:rPr>
          <w:rFonts w:ascii="Tahoma" w:hAnsi="Tahoma" w:cs="Tahoma"/>
          <w:sz w:val="24"/>
        </w:rPr>
        <w:t xml:space="preserve">РОКС НН, </w:t>
      </w:r>
      <w:r w:rsidR="008D348F">
        <w:rPr>
          <w:rFonts w:ascii="Tahoma" w:hAnsi="Tahoma" w:cs="Tahoma"/>
          <w:sz w:val="24"/>
        </w:rPr>
        <w:t>ГО</w:t>
      </w:r>
      <w:r w:rsidR="00DB7585" w:rsidRPr="004D35FF">
        <w:rPr>
          <w:rFonts w:ascii="Tahoma" w:hAnsi="Tahoma" w:cs="Tahoma"/>
          <w:sz w:val="24"/>
        </w:rPr>
        <w:t xml:space="preserve"> </w:t>
      </w:r>
      <w:r w:rsidRPr="004D35FF">
        <w:rPr>
          <w:rFonts w:ascii="Tahoma" w:hAnsi="Tahoma" w:cs="Tahoma"/>
          <w:sz w:val="24"/>
        </w:rPr>
        <w:t xml:space="preserve">и Компании в целом, </w:t>
      </w:r>
      <w:r w:rsidR="00DB7585" w:rsidRPr="004D35FF">
        <w:rPr>
          <w:rFonts w:ascii="Tahoma" w:hAnsi="Tahoma" w:cs="Tahoma"/>
          <w:sz w:val="24"/>
        </w:rPr>
        <w:t>Ч</w:t>
      </w:r>
      <w:r w:rsidRPr="004D35FF">
        <w:rPr>
          <w:rFonts w:ascii="Tahoma" w:hAnsi="Tahoma" w:cs="Tahoma"/>
          <w:sz w:val="24"/>
        </w:rPr>
        <w:t xml:space="preserve">лены комиссии и/или представители </w:t>
      </w:r>
      <w:r w:rsidR="008855E9">
        <w:rPr>
          <w:rFonts w:ascii="Tahoma" w:hAnsi="Tahoma" w:cs="Tahoma"/>
          <w:sz w:val="24"/>
        </w:rPr>
        <w:t xml:space="preserve">ДПБиОТ/ДЭк/Подразделений </w:t>
      </w:r>
      <w:r w:rsidRPr="004D35FF">
        <w:rPr>
          <w:rFonts w:ascii="Tahoma" w:hAnsi="Tahoma" w:cs="Tahoma"/>
          <w:sz w:val="24"/>
        </w:rPr>
        <w:t>ПБиОТ/ООС с привлечение</w:t>
      </w:r>
      <w:r w:rsidR="008D348F">
        <w:rPr>
          <w:rFonts w:ascii="Tahoma" w:hAnsi="Tahoma" w:cs="Tahoma"/>
          <w:sz w:val="24"/>
        </w:rPr>
        <w:t>м</w:t>
      </w:r>
      <w:r w:rsidRPr="004D35FF">
        <w:rPr>
          <w:rFonts w:ascii="Tahoma" w:hAnsi="Tahoma" w:cs="Tahoma"/>
          <w:sz w:val="24"/>
        </w:rPr>
        <w:t xml:space="preserve"> профильных специалистов </w:t>
      </w:r>
      <w:r w:rsidR="008D348F">
        <w:rPr>
          <w:rFonts w:ascii="Tahoma" w:hAnsi="Tahoma" w:cs="Tahoma"/>
          <w:sz w:val="24"/>
        </w:rPr>
        <w:t>Компании/</w:t>
      </w:r>
      <w:r w:rsidR="00EF148A">
        <w:rPr>
          <w:rFonts w:ascii="Tahoma" w:hAnsi="Tahoma" w:cs="Tahoma"/>
          <w:sz w:val="24"/>
        </w:rPr>
        <w:t>Общества/Организации</w:t>
      </w:r>
      <w:r w:rsidR="008D348F">
        <w:rPr>
          <w:rFonts w:ascii="Tahoma" w:hAnsi="Tahoma" w:cs="Tahoma"/>
          <w:sz w:val="24"/>
        </w:rPr>
        <w:t xml:space="preserve"> (по согласованию)</w:t>
      </w:r>
      <w:r w:rsidRPr="004D35FF">
        <w:rPr>
          <w:rFonts w:ascii="Tahoma" w:hAnsi="Tahoma" w:cs="Tahoma"/>
          <w:sz w:val="24"/>
        </w:rPr>
        <w:t xml:space="preserve"> проводят анализ коренных причин на уровне Компании в целом на предмет выявления недостатков в системе управления.</w:t>
      </w:r>
    </w:p>
    <w:p w14:paraId="5F0829D9"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По итогам выявления коренной причины необходимо проверить соответствие ее следующим критериям:</w:t>
      </w:r>
    </w:p>
    <w:p w14:paraId="573A5DBF" w14:textId="77777777" w:rsidR="00002263" w:rsidRPr="003157C5" w:rsidRDefault="00002263" w:rsidP="00002263">
      <w:pPr>
        <w:pStyle w:val="s00"/>
        <w:numPr>
          <w:ilvl w:val="0"/>
          <w:numId w:val="32"/>
        </w:numPr>
        <w:tabs>
          <w:tab w:val="left" w:pos="993"/>
        </w:tabs>
        <w:spacing w:before="0" w:after="60"/>
        <w:ind w:left="0" w:firstLine="709"/>
        <w:rPr>
          <w:rFonts w:ascii="Tahoma" w:hAnsi="Tahoma" w:cs="Tahoma"/>
          <w:sz w:val="24"/>
        </w:rPr>
      </w:pPr>
      <w:r w:rsidRPr="003157C5">
        <w:rPr>
          <w:rFonts w:ascii="Tahoma" w:hAnsi="Tahoma" w:cs="Tahoma"/>
          <w:sz w:val="24"/>
        </w:rPr>
        <w:t>Позволяет разработать корректирующие мероприятия в соответствии с требованиями раздела «Разработка корректирующих мероприятий».</w:t>
      </w:r>
    </w:p>
    <w:p w14:paraId="752B4226" w14:textId="42950FA0" w:rsidR="00002263" w:rsidRPr="00EB6CAC" w:rsidRDefault="00002263" w:rsidP="00002263">
      <w:pPr>
        <w:pStyle w:val="s00"/>
        <w:numPr>
          <w:ilvl w:val="0"/>
          <w:numId w:val="32"/>
        </w:numPr>
        <w:tabs>
          <w:tab w:val="left" w:pos="993"/>
        </w:tabs>
        <w:spacing w:before="0" w:after="60"/>
        <w:ind w:left="0" w:firstLine="709"/>
        <w:rPr>
          <w:rFonts w:ascii="Tahoma" w:hAnsi="Tahoma" w:cs="Tahoma"/>
          <w:sz w:val="24"/>
        </w:rPr>
      </w:pPr>
      <w:r w:rsidRPr="00EB6CAC">
        <w:rPr>
          <w:rFonts w:ascii="Tahoma" w:hAnsi="Tahoma" w:cs="Tahoma"/>
          <w:sz w:val="24"/>
        </w:rPr>
        <w:t xml:space="preserve">Связана с недостатками бизнес-процессов </w:t>
      </w:r>
      <w:r w:rsidR="008D348F" w:rsidRPr="00EB6CAC">
        <w:rPr>
          <w:rFonts w:ascii="Tahoma" w:hAnsi="Tahoma" w:cs="Tahoma"/>
          <w:sz w:val="24"/>
        </w:rPr>
        <w:t>ГО/</w:t>
      </w:r>
      <w:r w:rsidR="00EF148A" w:rsidRPr="00EB6CAC">
        <w:rPr>
          <w:rFonts w:ascii="Tahoma" w:hAnsi="Tahoma" w:cs="Tahoma"/>
          <w:sz w:val="24"/>
        </w:rPr>
        <w:t>Филиалах</w:t>
      </w:r>
      <w:r w:rsidR="00FB5E97" w:rsidRPr="00EB6CAC">
        <w:rPr>
          <w:rFonts w:ascii="Tahoma" w:hAnsi="Tahoma" w:cs="Tahoma"/>
          <w:sz w:val="24"/>
        </w:rPr>
        <w:t xml:space="preserve"> Компании</w:t>
      </w:r>
      <w:r w:rsidR="00EF148A" w:rsidRPr="00EB6CAC">
        <w:rPr>
          <w:rFonts w:ascii="Tahoma" w:hAnsi="Tahoma" w:cs="Tahoma"/>
          <w:sz w:val="24"/>
        </w:rPr>
        <w:t xml:space="preserve"> и РОКС НН</w:t>
      </w:r>
      <w:r w:rsidR="00C6767C" w:rsidRPr="00EB6CAC">
        <w:rPr>
          <w:rFonts w:ascii="Tahoma" w:hAnsi="Tahoma" w:cs="Tahoma"/>
          <w:sz w:val="24"/>
        </w:rPr>
        <w:t>.</w:t>
      </w:r>
    </w:p>
    <w:p w14:paraId="17959CE0" w14:textId="77777777" w:rsidR="00002263" w:rsidRPr="003157C5" w:rsidRDefault="00002263" w:rsidP="00002263">
      <w:pPr>
        <w:pStyle w:val="s00"/>
        <w:numPr>
          <w:ilvl w:val="0"/>
          <w:numId w:val="32"/>
        </w:numPr>
        <w:tabs>
          <w:tab w:val="left" w:pos="993"/>
        </w:tabs>
        <w:spacing w:before="0" w:after="60"/>
        <w:ind w:left="0" w:firstLine="709"/>
        <w:rPr>
          <w:rFonts w:ascii="Tahoma" w:hAnsi="Tahoma" w:cs="Tahoma"/>
          <w:sz w:val="24"/>
        </w:rPr>
      </w:pPr>
      <w:r w:rsidRPr="003157C5">
        <w:rPr>
          <w:rFonts w:ascii="Tahoma" w:hAnsi="Tahoma" w:cs="Tahoma"/>
          <w:sz w:val="24"/>
        </w:rPr>
        <w:t>Исключение данной коренной причины позволяет исключить или существенно снизить вероятность повторения аналогичной причины происшествия в будущем.</w:t>
      </w:r>
    </w:p>
    <w:p w14:paraId="61AFF498" w14:textId="77777777" w:rsidR="00002263" w:rsidRPr="003157C5" w:rsidRDefault="00002263" w:rsidP="00002263">
      <w:pPr>
        <w:pStyle w:val="s00"/>
        <w:numPr>
          <w:ilvl w:val="0"/>
          <w:numId w:val="32"/>
        </w:numPr>
        <w:tabs>
          <w:tab w:val="left" w:pos="993"/>
        </w:tabs>
        <w:spacing w:before="0" w:after="60"/>
        <w:ind w:left="0" w:firstLine="709"/>
        <w:rPr>
          <w:rFonts w:ascii="Tahoma" w:hAnsi="Tahoma" w:cs="Tahoma"/>
          <w:sz w:val="24"/>
        </w:rPr>
      </w:pPr>
      <w:r w:rsidRPr="003157C5">
        <w:rPr>
          <w:rFonts w:ascii="Tahoma" w:hAnsi="Tahoma" w:cs="Tahoma"/>
          <w:sz w:val="24"/>
        </w:rPr>
        <w:t>Связана причинно-следственной связью как минимум с одной основной причиной и далее минимум с одной непосредственной причиной.</w:t>
      </w:r>
    </w:p>
    <w:p w14:paraId="36476667"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Анализ причин может выполняться с различной степенью глубины </w:t>
      </w:r>
      <w:r w:rsidRPr="003157C5">
        <w:rPr>
          <w:rFonts w:ascii="Tahoma" w:hAnsi="Tahoma" w:cs="Tahoma"/>
          <w:sz w:val="24"/>
        </w:rPr>
        <w:lastRenderedPageBreak/>
        <w:t>проработки и использовать методику анализа, приведенную ниже, либо другие методологии, не предусмотренные данным документом, но позволяющие провести анализ достаточной глубины.</w:t>
      </w:r>
    </w:p>
    <w:p w14:paraId="6C30489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Глубина проработки определяется исходя из следующих характеристик: наличия соответствующих компетенций у </w:t>
      </w:r>
      <w:r w:rsidR="00DB7585">
        <w:rPr>
          <w:rFonts w:ascii="Tahoma" w:hAnsi="Tahoma" w:cs="Tahoma"/>
          <w:sz w:val="24"/>
        </w:rPr>
        <w:t>Ч</w:t>
      </w:r>
      <w:r w:rsidRPr="003157C5">
        <w:rPr>
          <w:rFonts w:ascii="Tahoma" w:hAnsi="Tahoma" w:cs="Tahoma"/>
          <w:sz w:val="24"/>
        </w:rPr>
        <w:t>ленов комиссии, специфики происшествия, эффективности затрачиваемых ресурсов на расследование, репрезентативности и воспроизводимости результатов расследования.</w:t>
      </w:r>
    </w:p>
    <w:p w14:paraId="135CEA00" w14:textId="77777777" w:rsidR="00002263" w:rsidRPr="003157C5" w:rsidRDefault="00002263" w:rsidP="00002263">
      <w:pPr>
        <w:pStyle w:val="s02"/>
        <w:tabs>
          <w:tab w:val="clear" w:pos="794"/>
          <w:tab w:val="clear" w:pos="1134"/>
          <w:tab w:val="num" w:pos="993"/>
        </w:tabs>
        <w:spacing w:before="0" w:after="60"/>
        <w:ind w:firstLine="709"/>
        <w:rPr>
          <w:rFonts w:ascii="Tahoma" w:hAnsi="Tahoma" w:cs="Tahoma"/>
          <w:sz w:val="24"/>
          <w:szCs w:val="24"/>
        </w:rPr>
      </w:pPr>
      <w:bookmarkStart w:id="24" w:name="_Toc121413492"/>
      <w:r w:rsidRPr="003157C5">
        <w:rPr>
          <w:rFonts w:ascii="Tahoma" w:hAnsi="Tahoma" w:cs="Tahoma"/>
          <w:sz w:val="24"/>
          <w:szCs w:val="24"/>
        </w:rPr>
        <w:t>Метод анализа причин «Почему?»</w:t>
      </w:r>
      <w:bookmarkEnd w:id="24"/>
    </w:p>
    <w:p w14:paraId="6E89B746" w14:textId="77777777" w:rsidR="00002263" w:rsidRPr="003157C5" w:rsidRDefault="00002263" w:rsidP="00002263">
      <w:pPr>
        <w:pStyle w:val="s00"/>
        <w:tabs>
          <w:tab w:val="num" w:pos="993"/>
        </w:tabs>
        <w:spacing w:before="0" w:after="60"/>
        <w:ind w:firstLine="709"/>
        <w:rPr>
          <w:rFonts w:ascii="Tahoma" w:hAnsi="Tahoma" w:cs="Tahoma"/>
          <w:sz w:val="24"/>
        </w:rPr>
      </w:pPr>
      <w:r w:rsidRPr="003157C5">
        <w:rPr>
          <w:rFonts w:ascii="Tahoma" w:hAnsi="Tahoma" w:cs="Tahoma"/>
          <w:sz w:val="24"/>
        </w:rPr>
        <w:t>Метод «Почему?» направляет анализ через выстраивание причинно-следственных связей путем последовательного задавания вопроса «Почему?» несколько раз.</w:t>
      </w:r>
    </w:p>
    <w:p w14:paraId="3448D7E4" w14:textId="77777777" w:rsidR="00002263" w:rsidRPr="003157C5" w:rsidRDefault="00002263" w:rsidP="00002263">
      <w:pPr>
        <w:pStyle w:val="s00"/>
        <w:tabs>
          <w:tab w:val="num" w:pos="993"/>
        </w:tabs>
        <w:spacing w:before="0" w:after="60"/>
        <w:ind w:firstLine="709"/>
        <w:rPr>
          <w:rFonts w:ascii="Tahoma" w:hAnsi="Tahoma" w:cs="Tahoma"/>
          <w:sz w:val="24"/>
        </w:rPr>
      </w:pPr>
      <w:r w:rsidRPr="003157C5">
        <w:rPr>
          <w:rFonts w:ascii="Tahoma" w:hAnsi="Tahoma" w:cs="Tahoma"/>
          <w:sz w:val="24"/>
        </w:rPr>
        <w:t>Расследование начинается с формулировки ситуации и вопроса – почему возникла такая ситуация. За ответом на этот вопрос следует во второй вопрос «Почему?», а за ответом на второй вопрос следует третий вопрос - и так далее. Необходимо задавать вопросы «почему» столько раз, сколько это необходимо для выявления и основной(</w:t>
      </w:r>
      <w:proofErr w:type="spellStart"/>
      <w:r w:rsidRPr="003157C5">
        <w:rPr>
          <w:rFonts w:ascii="Tahoma" w:hAnsi="Tahoma" w:cs="Tahoma"/>
          <w:sz w:val="24"/>
        </w:rPr>
        <w:t>ых</w:t>
      </w:r>
      <w:proofErr w:type="spellEnd"/>
      <w:r w:rsidRPr="003157C5">
        <w:rPr>
          <w:rFonts w:ascii="Tahoma" w:hAnsi="Tahoma" w:cs="Tahoma"/>
          <w:sz w:val="24"/>
        </w:rPr>
        <w:t>) и коренной(</w:t>
      </w:r>
      <w:proofErr w:type="spellStart"/>
      <w:r w:rsidRPr="003157C5">
        <w:rPr>
          <w:rFonts w:ascii="Tahoma" w:hAnsi="Tahoma" w:cs="Tahoma"/>
          <w:sz w:val="24"/>
        </w:rPr>
        <w:t>ых</w:t>
      </w:r>
      <w:proofErr w:type="spellEnd"/>
      <w:r w:rsidRPr="003157C5">
        <w:rPr>
          <w:rFonts w:ascii="Tahoma" w:hAnsi="Tahoma" w:cs="Tahoma"/>
          <w:sz w:val="24"/>
        </w:rPr>
        <w:t xml:space="preserve">) причин(ы). </w:t>
      </w:r>
    </w:p>
    <w:p w14:paraId="698F0930" w14:textId="77777777" w:rsidR="00002263" w:rsidRPr="003157C5" w:rsidRDefault="00002263" w:rsidP="00002263">
      <w:pPr>
        <w:pStyle w:val="s00"/>
        <w:tabs>
          <w:tab w:val="num" w:pos="993"/>
        </w:tabs>
        <w:spacing w:before="0" w:after="60"/>
        <w:ind w:firstLine="709"/>
        <w:rPr>
          <w:rFonts w:ascii="Tahoma" w:hAnsi="Tahoma" w:cs="Tahoma"/>
          <w:sz w:val="24"/>
        </w:rPr>
      </w:pPr>
      <w:r w:rsidRPr="003157C5">
        <w:rPr>
          <w:rFonts w:ascii="Tahoma" w:hAnsi="Tahoma" w:cs="Tahoma"/>
          <w:sz w:val="24"/>
        </w:rPr>
        <w:t>Каждый ответ на вопрос «почему?» должен в последствии подтверждаться ссылками на источник в отчете с установленными фактами.</w:t>
      </w:r>
    </w:p>
    <w:p w14:paraId="2F605B98" w14:textId="77777777" w:rsidR="00002263" w:rsidRPr="003157C5" w:rsidRDefault="00002263" w:rsidP="00002263">
      <w:pPr>
        <w:pStyle w:val="s00"/>
        <w:tabs>
          <w:tab w:val="num" w:pos="993"/>
        </w:tabs>
        <w:spacing w:before="0" w:after="60"/>
        <w:ind w:firstLine="709"/>
        <w:rPr>
          <w:rFonts w:ascii="Tahoma" w:hAnsi="Tahoma" w:cs="Tahoma"/>
          <w:sz w:val="24"/>
        </w:rPr>
      </w:pPr>
      <w:r w:rsidRPr="003157C5">
        <w:rPr>
          <w:rFonts w:ascii="Tahoma" w:hAnsi="Tahoma" w:cs="Tahoma"/>
          <w:sz w:val="24"/>
        </w:rPr>
        <w:t>На финальном этапе, а зачастую и на промежуточных, необходимо проверять себя возвращаясь по цепочке обратно по логическим связям связкой «</w:t>
      </w:r>
      <w:r>
        <w:rPr>
          <w:rFonts w:ascii="Tahoma" w:hAnsi="Tahoma" w:cs="Tahoma"/>
          <w:sz w:val="24"/>
        </w:rPr>
        <w:t>поэтому</w:t>
      </w:r>
      <w:r w:rsidRPr="003157C5">
        <w:rPr>
          <w:rFonts w:ascii="Tahoma" w:hAnsi="Tahoma" w:cs="Tahoma"/>
          <w:sz w:val="24"/>
        </w:rPr>
        <w:t>» прослеживая эту логическую связь до самого происшествия и его последствий, тем самым исключая ответы на вопросы, которые не являются релевантными в контексте данного происшествия.</w:t>
      </w:r>
    </w:p>
    <w:p w14:paraId="1EA691F0" w14:textId="24B757F3" w:rsidR="00002263" w:rsidRPr="003157C5" w:rsidRDefault="00002263" w:rsidP="00002263">
      <w:pPr>
        <w:pStyle w:val="s00"/>
        <w:tabs>
          <w:tab w:val="num" w:pos="993"/>
        </w:tabs>
        <w:spacing w:before="0" w:after="60"/>
        <w:ind w:firstLine="709"/>
        <w:rPr>
          <w:rFonts w:ascii="Tahoma" w:hAnsi="Tahoma" w:cs="Tahoma"/>
          <w:sz w:val="24"/>
        </w:rPr>
      </w:pPr>
      <w:r w:rsidRPr="00480BCC">
        <w:rPr>
          <w:rFonts w:ascii="Tahoma" w:hAnsi="Tahoma" w:cs="Tahoma"/>
          <w:sz w:val="24"/>
        </w:rPr>
        <w:t>Глубина расследования по данной методологии считается достаточной, когда срабатывает правило остановки. Например, когда последующ</w:t>
      </w:r>
      <w:r w:rsidR="00DB7585" w:rsidRPr="00480BCC">
        <w:rPr>
          <w:rFonts w:ascii="Tahoma" w:hAnsi="Tahoma" w:cs="Tahoma"/>
          <w:sz w:val="24"/>
        </w:rPr>
        <w:t>е</w:t>
      </w:r>
      <w:r w:rsidRPr="00480BCC">
        <w:rPr>
          <w:rFonts w:ascii="Tahoma" w:hAnsi="Tahoma" w:cs="Tahoma"/>
          <w:sz w:val="24"/>
        </w:rPr>
        <w:t xml:space="preserve">е задавание вопроса ведет к ответам за пределами ответственности </w:t>
      </w:r>
      <w:r w:rsidR="008D348F" w:rsidRPr="00EB6CAC">
        <w:rPr>
          <w:rFonts w:ascii="Tahoma" w:hAnsi="Tahoma" w:cs="Tahoma"/>
          <w:sz w:val="24"/>
        </w:rPr>
        <w:t>ГО/</w:t>
      </w:r>
      <w:r w:rsidR="005650A6" w:rsidRPr="00EB6CAC">
        <w:rPr>
          <w:rFonts w:ascii="Tahoma" w:hAnsi="Tahoma" w:cs="Tahoma"/>
          <w:sz w:val="24"/>
        </w:rPr>
        <w:t>Филиалов и РОКС НН</w:t>
      </w:r>
      <w:r w:rsidRPr="00EB6CAC">
        <w:rPr>
          <w:rFonts w:ascii="Tahoma" w:hAnsi="Tahoma" w:cs="Tahoma"/>
          <w:sz w:val="24"/>
        </w:rPr>
        <w:t xml:space="preserve">, </w:t>
      </w:r>
      <w:r w:rsidRPr="003157C5">
        <w:rPr>
          <w:rFonts w:ascii="Tahoma" w:hAnsi="Tahoma" w:cs="Tahoma"/>
          <w:sz w:val="24"/>
        </w:rPr>
        <w:t>где невозможно разработать и выполнить корректирующие мероприятия или более глубокий анализ не несет ценности с точки зрения предотвращения повторения аналогичных причин происшествия/снижения возможных последствий в будущем.</w:t>
      </w:r>
    </w:p>
    <w:p w14:paraId="7739751B" w14:textId="77777777" w:rsidR="00002263" w:rsidRPr="003157C5" w:rsidRDefault="00002263" w:rsidP="00002263">
      <w:pPr>
        <w:pStyle w:val="s00"/>
        <w:tabs>
          <w:tab w:val="num" w:pos="993"/>
        </w:tabs>
        <w:spacing w:before="0" w:after="60"/>
        <w:ind w:firstLine="709"/>
        <w:rPr>
          <w:rFonts w:ascii="Tahoma" w:hAnsi="Tahoma" w:cs="Tahoma"/>
          <w:sz w:val="24"/>
        </w:rPr>
      </w:pPr>
      <w:r w:rsidRPr="003157C5">
        <w:rPr>
          <w:rFonts w:ascii="Tahoma" w:hAnsi="Tahoma" w:cs="Tahoma"/>
          <w:sz w:val="24"/>
        </w:rPr>
        <w:t>Если вопрос «Почему?» приводит к выявлению нескольких причинных факторов, то каждый из этих факторов рассматривается отдельно, в результате чего создается дерево причин.</w:t>
      </w:r>
    </w:p>
    <w:p w14:paraId="724E939A" w14:textId="77777777" w:rsidR="00002263" w:rsidRPr="003157C5" w:rsidRDefault="00002263" w:rsidP="00002263">
      <w:pPr>
        <w:pStyle w:val="s00"/>
        <w:tabs>
          <w:tab w:val="num" w:pos="993"/>
        </w:tabs>
        <w:spacing w:before="0" w:after="60"/>
        <w:ind w:firstLine="709"/>
        <w:rPr>
          <w:rFonts w:ascii="Tahoma" w:hAnsi="Tahoma" w:cs="Tahoma"/>
          <w:sz w:val="24"/>
        </w:rPr>
      </w:pPr>
      <w:r w:rsidRPr="003157C5">
        <w:rPr>
          <w:rFonts w:ascii="Tahoma" w:hAnsi="Tahoma" w:cs="Tahoma"/>
          <w:sz w:val="24"/>
        </w:rPr>
        <w:t xml:space="preserve">Формат оформления причин определен шаблоном отчета о расследовании Приложение </w:t>
      </w:r>
      <w:r w:rsidR="004470D5">
        <w:rPr>
          <w:rFonts w:ascii="Tahoma" w:hAnsi="Tahoma" w:cs="Tahoma"/>
          <w:sz w:val="24"/>
        </w:rPr>
        <w:t>М</w:t>
      </w:r>
      <w:r w:rsidR="00DB7585">
        <w:rPr>
          <w:rFonts w:ascii="Tahoma" w:hAnsi="Tahoma" w:cs="Tahoma"/>
          <w:sz w:val="24"/>
        </w:rPr>
        <w:t xml:space="preserve"> к настоящему Стандарту</w:t>
      </w:r>
      <w:r w:rsidRPr="003157C5">
        <w:rPr>
          <w:rFonts w:ascii="Tahoma" w:hAnsi="Tahoma" w:cs="Tahoma"/>
          <w:sz w:val="24"/>
        </w:rPr>
        <w:t>, где причины отображаются в виде дерева причин с указанием причинно-следственных связей.</w:t>
      </w:r>
    </w:p>
    <w:p w14:paraId="4B817275" w14:textId="77777777" w:rsidR="00002263" w:rsidRPr="003157C5" w:rsidRDefault="00002263" w:rsidP="00002263">
      <w:pPr>
        <w:pStyle w:val="s01"/>
        <w:tabs>
          <w:tab w:val="clear" w:pos="680"/>
          <w:tab w:val="left" w:pos="993"/>
        </w:tabs>
        <w:ind w:firstLine="709"/>
        <w:rPr>
          <w:rFonts w:ascii="Tahoma" w:hAnsi="Tahoma" w:cs="Tahoma"/>
          <w:szCs w:val="24"/>
        </w:rPr>
      </w:pPr>
      <w:bookmarkStart w:id="25" w:name="_Toc119606203"/>
      <w:bookmarkStart w:id="26" w:name="_Toc121391056"/>
      <w:bookmarkStart w:id="27" w:name="_Toc121413493"/>
      <w:r w:rsidRPr="003157C5">
        <w:rPr>
          <w:rFonts w:ascii="Tahoma" w:hAnsi="Tahoma" w:cs="Tahoma"/>
          <w:szCs w:val="24"/>
        </w:rPr>
        <w:t>Завершающее совещание комиссии по расследованию на месте происшествия</w:t>
      </w:r>
      <w:bookmarkEnd w:id="25"/>
      <w:bookmarkEnd w:id="26"/>
      <w:bookmarkEnd w:id="27"/>
    </w:p>
    <w:p w14:paraId="4010C18E"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Для подведения итогов работы </w:t>
      </w:r>
      <w:r w:rsidR="00DB7585">
        <w:rPr>
          <w:rFonts w:ascii="Tahoma" w:hAnsi="Tahoma" w:cs="Tahoma"/>
          <w:sz w:val="24"/>
        </w:rPr>
        <w:t>К</w:t>
      </w:r>
      <w:r w:rsidRPr="003157C5">
        <w:rPr>
          <w:rFonts w:ascii="Tahoma" w:hAnsi="Tahoma" w:cs="Tahoma"/>
          <w:sz w:val="24"/>
        </w:rPr>
        <w:t xml:space="preserve">омиссии на месте происшествия, перед </w:t>
      </w:r>
      <w:r w:rsidR="00DB7585">
        <w:rPr>
          <w:rFonts w:ascii="Tahoma" w:hAnsi="Tahoma" w:cs="Tahoma"/>
          <w:sz w:val="24"/>
        </w:rPr>
        <w:t>переходом ко</w:t>
      </w:r>
      <w:r w:rsidR="00DB7585" w:rsidRPr="003157C5">
        <w:rPr>
          <w:rFonts w:ascii="Tahoma" w:hAnsi="Tahoma" w:cs="Tahoma"/>
          <w:sz w:val="24"/>
        </w:rPr>
        <w:t xml:space="preserve"> </w:t>
      </w:r>
      <w:r>
        <w:rPr>
          <w:rFonts w:ascii="Tahoma" w:hAnsi="Tahoma" w:cs="Tahoma"/>
          <w:sz w:val="24"/>
        </w:rPr>
        <w:t>2-</w:t>
      </w:r>
      <w:r w:rsidR="00DB7585">
        <w:rPr>
          <w:rFonts w:ascii="Tahoma" w:hAnsi="Tahoma" w:cs="Tahoma"/>
          <w:sz w:val="24"/>
        </w:rPr>
        <w:t>му</w:t>
      </w:r>
      <w:r>
        <w:rPr>
          <w:rFonts w:ascii="Tahoma" w:hAnsi="Tahoma" w:cs="Tahoma"/>
          <w:sz w:val="24"/>
        </w:rPr>
        <w:t xml:space="preserve"> этап</w:t>
      </w:r>
      <w:r w:rsidR="00DB7585">
        <w:rPr>
          <w:rFonts w:ascii="Tahoma" w:hAnsi="Tahoma" w:cs="Tahoma"/>
          <w:sz w:val="24"/>
        </w:rPr>
        <w:t>у</w:t>
      </w:r>
      <w:r>
        <w:rPr>
          <w:rFonts w:ascii="Tahoma" w:hAnsi="Tahoma" w:cs="Tahoma"/>
          <w:sz w:val="24"/>
        </w:rPr>
        <w:t xml:space="preserve"> расследования</w:t>
      </w:r>
      <w:r w:rsidRPr="003157C5">
        <w:rPr>
          <w:rFonts w:ascii="Tahoma" w:hAnsi="Tahoma" w:cs="Tahoma"/>
          <w:sz w:val="24"/>
        </w:rPr>
        <w:t>, проводится завершающее совещание.</w:t>
      </w:r>
    </w:p>
    <w:p w14:paraId="5DDE304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Председатель </w:t>
      </w:r>
      <w:r w:rsidR="00DB7585">
        <w:rPr>
          <w:rFonts w:ascii="Tahoma" w:hAnsi="Tahoma" w:cs="Tahoma"/>
          <w:sz w:val="24"/>
        </w:rPr>
        <w:t xml:space="preserve">комиссии </w:t>
      </w:r>
      <w:r w:rsidRPr="003157C5">
        <w:rPr>
          <w:rFonts w:ascii="Tahoma" w:hAnsi="Tahoma" w:cs="Tahoma"/>
          <w:sz w:val="24"/>
        </w:rPr>
        <w:t xml:space="preserve">и </w:t>
      </w:r>
      <w:r w:rsidR="00DB7585">
        <w:rPr>
          <w:rFonts w:ascii="Tahoma" w:hAnsi="Tahoma" w:cs="Tahoma"/>
          <w:sz w:val="24"/>
        </w:rPr>
        <w:t>Ч</w:t>
      </w:r>
      <w:r w:rsidRPr="003157C5">
        <w:rPr>
          <w:rFonts w:ascii="Tahoma" w:hAnsi="Tahoma" w:cs="Tahoma"/>
          <w:sz w:val="24"/>
        </w:rPr>
        <w:t xml:space="preserve">лены комиссии согласовывают непосредственные и основные причины, гипотезы коренных причин происшествия, определяют дальнейший порядок взаимодействия и формат </w:t>
      </w:r>
      <w:r w:rsidRPr="003157C5">
        <w:rPr>
          <w:rFonts w:ascii="Tahoma" w:hAnsi="Tahoma" w:cs="Tahoma"/>
          <w:sz w:val="24"/>
        </w:rPr>
        <w:lastRenderedPageBreak/>
        <w:t xml:space="preserve">работы </w:t>
      </w:r>
      <w:r w:rsidR="00DB7585">
        <w:rPr>
          <w:rFonts w:ascii="Tahoma" w:hAnsi="Tahoma" w:cs="Tahoma"/>
          <w:sz w:val="24"/>
        </w:rPr>
        <w:t>К</w:t>
      </w:r>
      <w:r w:rsidRPr="003157C5">
        <w:rPr>
          <w:rFonts w:ascii="Tahoma" w:hAnsi="Tahoma" w:cs="Tahoma"/>
          <w:sz w:val="24"/>
        </w:rPr>
        <w:t>омиссии.</w:t>
      </w:r>
    </w:p>
    <w:p w14:paraId="2FEE65B7"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По результатам работы </w:t>
      </w:r>
      <w:r w:rsidR="00D51FF3">
        <w:rPr>
          <w:rFonts w:ascii="Tahoma" w:hAnsi="Tahoma" w:cs="Tahoma"/>
          <w:sz w:val="24"/>
        </w:rPr>
        <w:t xml:space="preserve">Комиссии </w:t>
      </w:r>
      <w:r w:rsidRPr="003157C5">
        <w:rPr>
          <w:rFonts w:ascii="Tahoma" w:hAnsi="Tahoma" w:cs="Tahoma"/>
          <w:sz w:val="24"/>
        </w:rPr>
        <w:t>формируется проект отчета по расследованию с указанием установленных фактов и выводов, непосредственных и основных причин, гипотез коренных причин происшествия.</w:t>
      </w:r>
    </w:p>
    <w:p w14:paraId="67C0DC1E" w14:textId="771DB554"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Для </w:t>
      </w:r>
      <w:r w:rsidR="00D51FF3">
        <w:rPr>
          <w:rFonts w:ascii="Tahoma" w:hAnsi="Tahoma" w:cs="Tahoma"/>
          <w:sz w:val="24"/>
        </w:rPr>
        <w:t>К</w:t>
      </w:r>
      <w:r w:rsidRPr="003157C5">
        <w:rPr>
          <w:rFonts w:ascii="Tahoma" w:hAnsi="Tahoma" w:cs="Tahoma"/>
          <w:sz w:val="24"/>
        </w:rPr>
        <w:t>омиссии</w:t>
      </w:r>
      <w:r>
        <w:rPr>
          <w:rFonts w:ascii="Tahoma" w:hAnsi="Tahoma" w:cs="Tahoma"/>
          <w:sz w:val="24"/>
        </w:rPr>
        <w:t xml:space="preserve"> уровня 1</w:t>
      </w:r>
      <w:r w:rsidRPr="003157C5">
        <w:rPr>
          <w:rFonts w:ascii="Tahoma" w:hAnsi="Tahoma" w:cs="Tahoma"/>
          <w:sz w:val="24"/>
        </w:rPr>
        <w:t xml:space="preserve">УК в </w:t>
      </w:r>
      <w:r w:rsidR="00AD6D14" w:rsidRPr="003157C5">
        <w:rPr>
          <w:rFonts w:ascii="Tahoma" w:hAnsi="Tahoma" w:cs="Tahoma"/>
          <w:sz w:val="24"/>
        </w:rPr>
        <w:t>за</w:t>
      </w:r>
      <w:r w:rsidR="00AD6D14">
        <w:rPr>
          <w:rFonts w:ascii="Tahoma" w:hAnsi="Tahoma" w:cs="Tahoma"/>
          <w:sz w:val="24"/>
        </w:rPr>
        <w:t>вершающем</w:t>
      </w:r>
      <w:r w:rsidR="00AD6D14" w:rsidRPr="003157C5">
        <w:rPr>
          <w:rFonts w:ascii="Tahoma" w:hAnsi="Tahoma" w:cs="Tahoma"/>
          <w:sz w:val="24"/>
        </w:rPr>
        <w:t xml:space="preserve"> </w:t>
      </w:r>
      <w:r w:rsidRPr="003157C5">
        <w:rPr>
          <w:rFonts w:ascii="Tahoma" w:hAnsi="Tahoma" w:cs="Tahoma"/>
          <w:sz w:val="24"/>
        </w:rPr>
        <w:t>совещании могут принимать участие</w:t>
      </w:r>
      <w:r w:rsidR="00FB5E97">
        <w:rPr>
          <w:rFonts w:ascii="Tahoma" w:hAnsi="Tahoma" w:cs="Tahoma"/>
          <w:sz w:val="24"/>
        </w:rPr>
        <w:t>,</w:t>
      </w:r>
      <w:r w:rsidRPr="003157C5">
        <w:rPr>
          <w:rFonts w:ascii="Tahoma" w:hAnsi="Tahoma" w:cs="Tahoma"/>
          <w:sz w:val="24"/>
        </w:rPr>
        <w:t xml:space="preserve"> </w:t>
      </w:r>
      <w:r w:rsidR="00AD6D14">
        <w:rPr>
          <w:rFonts w:ascii="Tahoma" w:hAnsi="Tahoma" w:cs="Tahoma"/>
          <w:sz w:val="24"/>
        </w:rPr>
        <w:t>как в очном</w:t>
      </w:r>
      <w:r w:rsidR="00FB5E97">
        <w:rPr>
          <w:rFonts w:ascii="Tahoma" w:hAnsi="Tahoma" w:cs="Tahoma"/>
          <w:sz w:val="24"/>
        </w:rPr>
        <w:t>,</w:t>
      </w:r>
      <w:r w:rsidR="00AD6D14">
        <w:rPr>
          <w:rFonts w:ascii="Tahoma" w:hAnsi="Tahoma" w:cs="Tahoma"/>
          <w:sz w:val="24"/>
        </w:rPr>
        <w:t xml:space="preserve"> так и в заочном формате</w:t>
      </w:r>
      <w:r w:rsidR="00FB5E97">
        <w:rPr>
          <w:rFonts w:ascii="Tahoma" w:hAnsi="Tahoma" w:cs="Tahoma"/>
          <w:sz w:val="24"/>
        </w:rPr>
        <w:t>,</w:t>
      </w:r>
      <w:r w:rsidR="00AD6D14" w:rsidRPr="003157C5">
        <w:rPr>
          <w:rFonts w:ascii="Tahoma" w:hAnsi="Tahoma" w:cs="Tahoma"/>
          <w:sz w:val="24"/>
        </w:rPr>
        <w:t xml:space="preserve"> </w:t>
      </w:r>
      <w:r w:rsidRPr="003157C5">
        <w:rPr>
          <w:rFonts w:ascii="Tahoma" w:hAnsi="Tahoma" w:cs="Tahoma"/>
          <w:sz w:val="24"/>
        </w:rPr>
        <w:t xml:space="preserve">Директор </w:t>
      </w:r>
      <w:r>
        <w:rPr>
          <w:rFonts w:ascii="Tahoma" w:hAnsi="Tahoma" w:cs="Tahoma"/>
          <w:sz w:val="24"/>
        </w:rPr>
        <w:t>ДПБиОТ</w:t>
      </w:r>
      <w:r w:rsidRPr="003157C5">
        <w:rPr>
          <w:rFonts w:ascii="Tahoma" w:hAnsi="Tahoma" w:cs="Tahoma"/>
          <w:sz w:val="24"/>
        </w:rPr>
        <w:t xml:space="preserve"> и /или Вице-президент по экологии и промышленной безопасности Компании.</w:t>
      </w:r>
    </w:p>
    <w:p w14:paraId="6CC96567" w14:textId="77777777" w:rsidR="00002263" w:rsidRPr="003157C5" w:rsidRDefault="00002263" w:rsidP="00002263">
      <w:pPr>
        <w:pStyle w:val="s01"/>
        <w:tabs>
          <w:tab w:val="clear" w:pos="680"/>
          <w:tab w:val="num" w:pos="993"/>
        </w:tabs>
        <w:ind w:firstLine="709"/>
        <w:rPr>
          <w:rFonts w:ascii="Tahoma" w:hAnsi="Tahoma" w:cs="Tahoma"/>
          <w:szCs w:val="24"/>
        </w:rPr>
      </w:pPr>
      <w:bookmarkStart w:id="28" w:name="_Toc119606204"/>
      <w:bookmarkStart w:id="29" w:name="_Toc121391057"/>
      <w:bookmarkStart w:id="30" w:name="_Toc121413494"/>
      <w:r w:rsidRPr="003157C5">
        <w:rPr>
          <w:rFonts w:ascii="Tahoma" w:hAnsi="Tahoma" w:cs="Tahoma"/>
          <w:szCs w:val="24"/>
        </w:rPr>
        <w:t>Специальная экспертиза, технические расчеты и испытания</w:t>
      </w:r>
      <w:bookmarkEnd w:id="28"/>
      <w:bookmarkEnd w:id="29"/>
      <w:bookmarkEnd w:id="30"/>
    </w:p>
    <w:p w14:paraId="05441FF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При необходимости, </w:t>
      </w:r>
      <w:r w:rsidR="00D51FF3">
        <w:rPr>
          <w:rFonts w:ascii="Tahoma" w:hAnsi="Tahoma" w:cs="Tahoma"/>
          <w:sz w:val="24"/>
        </w:rPr>
        <w:t>К</w:t>
      </w:r>
      <w:r w:rsidRPr="003157C5">
        <w:rPr>
          <w:rFonts w:ascii="Tahoma" w:hAnsi="Tahoma" w:cs="Tahoma"/>
          <w:sz w:val="24"/>
        </w:rPr>
        <w:t>омиссией может быть принято решение о проведении специальной экспертизы, технических расчетов, лабораторных исследований и испытаний.</w:t>
      </w:r>
    </w:p>
    <w:p w14:paraId="218A66C0"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Задачей Председателя комиссии является организация привлечения внешних или внутренних экспертов для получения заключения.</w:t>
      </w:r>
    </w:p>
    <w:p w14:paraId="55949370" w14:textId="77777777" w:rsidR="00002263" w:rsidRPr="003157C5" w:rsidRDefault="00002263" w:rsidP="00002263">
      <w:pPr>
        <w:pStyle w:val="s01"/>
        <w:tabs>
          <w:tab w:val="clear" w:pos="680"/>
          <w:tab w:val="num" w:pos="993"/>
        </w:tabs>
        <w:ind w:firstLine="709"/>
        <w:rPr>
          <w:rFonts w:ascii="Tahoma" w:hAnsi="Tahoma" w:cs="Tahoma"/>
          <w:szCs w:val="24"/>
        </w:rPr>
      </w:pPr>
      <w:bookmarkStart w:id="31" w:name="_Toc119606205"/>
      <w:bookmarkStart w:id="32" w:name="_Toc121391058"/>
      <w:bookmarkStart w:id="33" w:name="_Toc121413495"/>
      <w:r w:rsidRPr="003157C5">
        <w:rPr>
          <w:rFonts w:ascii="Tahoma" w:hAnsi="Tahoma" w:cs="Tahoma"/>
          <w:szCs w:val="24"/>
        </w:rPr>
        <w:t>Разработка корректирующих мероприятий</w:t>
      </w:r>
      <w:bookmarkEnd w:id="31"/>
      <w:bookmarkEnd w:id="32"/>
      <w:bookmarkEnd w:id="33"/>
    </w:p>
    <w:p w14:paraId="3FE918AA" w14:textId="6AE6A66C"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Устранение только непосредственных и основных причин без внимания к коренной </w:t>
      </w:r>
      <w:r w:rsidR="00D51FF3">
        <w:rPr>
          <w:rFonts w:ascii="Tahoma" w:hAnsi="Tahoma" w:cs="Tahoma"/>
          <w:sz w:val="24"/>
        </w:rPr>
        <w:t xml:space="preserve">причине </w:t>
      </w:r>
      <w:r w:rsidRPr="003157C5">
        <w:rPr>
          <w:rFonts w:ascii="Tahoma" w:hAnsi="Tahoma" w:cs="Tahoma"/>
          <w:sz w:val="24"/>
        </w:rPr>
        <w:t xml:space="preserve">не оказывает влияния на общий уровень риска повторения подобного происшествия в </w:t>
      </w:r>
      <w:r w:rsidR="008D348F">
        <w:rPr>
          <w:rFonts w:ascii="Tahoma" w:hAnsi="Tahoma" w:cs="Tahoma"/>
          <w:sz w:val="24"/>
        </w:rPr>
        <w:t>ГО/</w:t>
      </w:r>
      <w:r w:rsidR="005650A6">
        <w:rPr>
          <w:rFonts w:ascii="Tahoma" w:hAnsi="Tahoma" w:cs="Tahoma"/>
          <w:sz w:val="24"/>
        </w:rPr>
        <w:t>Филиалах</w:t>
      </w:r>
      <w:r w:rsidR="00FB5E97">
        <w:rPr>
          <w:rFonts w:ascii="Tahoma" w:hAnsi="Tahoma" w:cs="Tahoma"/>
          <w:sz w:val="24"/>
        </w:rPr>
        <w:t xml:space="preserve"> Компании</w:t>
      </w:r>
      <w:r w:rsidR="005650A6">
        <w:rPr>
          <w:rFonts w:ascii="Tahoma" w:hAnsi="Tahoma" w:cs="Tahoma"/>
          <w:sz w:val="24"/>
        </w:rPr>
        <w:t xml:space="preserve"> и РОКС НН</w:t>
      </w:r>
      <w:r w:rsidR="004D22F8">
        <w:rPr>
          <w:rFonts w:ascii="Tahoma" w:hAnsi="Tahoma" w:cs="Tahoma"/>
          <w:sz w:val="24"/>
        </w:rPr>
        <w:t>.</w:t>
      </w:r>
    </w:p>
    <w:p w14:paraId="6C63F797"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По результатам расследования кроме разработки корректирующих мероприятий также могут быть выработаны решения по коррекции, которые не устраняют причины происшествия, но позволяют устранить обнаруженное в процессе расследования нарушение (несоответствие). </w:t>
      </w:r>
    </w:p>
    <w:p w14:paraId="521E40C8" w14:textId="396FA6DA" w:rsidR="00002263" w:rsidRPr="00EB6CAC"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После установления причин происшествия, разрабатываются корректирующие мероприятия с целью предотвращения повторения аналогичных причин происшествий/снижения возможных последствий в будущем. </w:t>
      </w:r>
      <w:r w:rsidR="002F77C3">
        <w:rPr>
          <w:rFonts w:ascii="Tahoma" w:hAnsi="Tahoma" w:cs="Tahoma"/>
          <w:sz w:val="24"/>
        </w:rPr>
        <w:t>Корректирующие мероприятия</w:t>
      </w:r>
      <w:r w:rsidRPr="003157C5">
        <w:rPr>
          <w:rFonts w:ascii="Tahoma" w:hAnsi="Tahoma" w:cs="Tahoma"/>
          <w:sz w:val="24"/>
        </w:rPr>
        <w:t xml:space="preserve"> могут относиться к конкретному виду работ или конкретной ситуации, ко всему производственному участку или </w:t>
      </w:r>
      <w:r w:rsidR="005650A6" w:rsidRPr="005650A6">
        <w:rPr>
          <w:rFonts w:ascii="Tahoma" w:hAnsi="Tahoma" w:cs="Tahoma"/>
          <w:sz w:val="24"/>
        </w:rPr>
        <w:t xml:space="preserve">в </w:t>
      </w:r>
      <w:r w:rsidR="005650A6" w:rsidRPr="00EB6CAC">
        <w:rPr>
          <w:rFonts w:ascii="Tahoma" w:hAnsi="Tahoma" w:cs="Tahoma"/>
          <w:sz w:val="24"/>
        </w:rPr>
        <w:t>ГО/Филиалах и РОКС НН</w:t>
      </w:r>
      <w:r w:rsidR="004D22F8" w:rsidRPr="00EB6CAC">
        <w:rPr>
          <w:rFonts w:ascii="Tahoma" w:hAnsi="Tahoma" w:cs="Tahoma"/>
          <w:sz w:val="24"/>
        </w:rPr>
        <w:t>.</w:t>
      </w:r>
    </w:p>
    <w:p w14:paraId="6DA82C45"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Корректирующие мероприятия должны четко определять планируемые действия, определять их приоритетность, устанавливать практические, реальные и достижимые цели, устранять или уменьшать риск, определять конечный результат.</w:t>
      </w:r>
    </w:p>
    <w:p w14:paraId="67B7375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При разработке корректирующих мер</w:t>
      </w:r>
      <w:r w:rsidR="007D57C6">
        <w:rPr>
          <w:rFonts w:ascii="Tahoma" w:hAnsi="Tahoma" w:cs="Tahoma"/>
          <w:sz w:val="24"/>
        </w:rPr>
        <w:t>оприятий</w:t>
      </w:r>
      <w:r w:rsidRPr="003157C5">
        <w:rPr>
          <w:rFonts w:ascii="Tahoma" w:hAnsi="Tahoma" w:cs="Tahoma"/>
          <w:sz w:val="24"/>
        </w:rPr>
        <w:t xml:space="preserve"> необходимо учитывать вероятность воздействия источника опасности, тяжесть последствий от воздействия источника опасности, частоту воздействия источника опасности, необходимые ресурсы на их реализацию.</w:t>
      </w:r>
    </w:p>
    <w:p w14:paraId="7AD22020"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Для каждой установленной коренной причины следует определить краткосрочные и долгосрочные корректирующие мероприятия, включая внесение изменений в бизнес-процессы.</w:t>
      </w:r>
    </w:p>
    <w:p w14:paraId="6A27559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Для каждого выработанного </w:t>
      </w:r>
      <w:r w:rsidR="007D57C6">
        <w:rPr>
          <w:rFonts w:ascii="Tahoma" w:hAnsi="Tahoma" w:cs="Tahoma"/>
          <w:sz w:val="24"/>
        </w:rPr>
        <w:t xml:space="preserve">корректирующего </w:t>
      </w:r>
      <w:r w:rsidRPr="003157C5">
        <w:rPr>
          <w:rFonts w:ascii="Tahoma" w:hAnsi="Tahoma" w:cs="Tahoma"/>
          <w:sz w:val="24"/>
        </w:rPr>
        <w:t xml:space="preserve">мероприятия необходимо установить реальный срок выполнения, ответственных и указать ресурсы, необходимые для </w:t>
      </w:r>
      <w:r w:rsidR="007D57C6">
        <w:rPr>
          <w:rFonts w:ascii="Tahoma" w:hAnsi="Tahoma" w:cs="Tahoma"/>
          <w:sz w:val="24"/>
        </w:rPr>
        <w:t xml:space="preserve">его </w:t>
      </w:r>
      <w:r w:rsidRPr="003157C5">
        <w:rPr>
          <w:rFonts w:ascii="Tahoma" w:hAnsi="Tahoma" w:cs="Tahoma"/>
          <w:sz w:val="24"/>
        </w:rPr>
        <w:t xml:space="preserve">выполнения. Провести предварительную оценку ожидаемой результативности предложенных </w:t>
      </w:r>
      <w:r w:rsidR="007D57C6">
        <w:rPr>
          <w:rFonts w:ascii="Tahoma" w:hAnsi="Tahoma" w:cs="Tahoma"/>
          <w:sz w:val="24"/>
        </w:rPr>
        <w:t xml:space="preserve">корректирующих </w:t>
      </w:r>
      <w:r w:rsidRPr="003157C5">
        <w:rPr>
          <w:rFonts w:ascii="Tahoma" w:hAnsi="Tahoma" w:cs="Tahoma"/>
          <w:sz w:val="24"/>
        </w:rPr>
        <w:t xml:space="preserve">мероприятий и </w:t>
      </w:r>
      <w:r w:rsidRPr="003157C5">
        <w:rPr>
          <w:rFonts w:ascii="Tahoma" w:hAnsi="Tahoma" w:cs="Tahoma"/>
          <w:sz w:val="24"/>
        </w:rPr>
        <w:lastRenderedPageBreak/>
        <w:t>определить срок проверки результативности.</w:t>
      </w:r>
    </w:p>
    <w:p w14:paraId="020ABC40" w14:textId="77777777" w:rsidR="00002263"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Необходимо учитывать потенциальный уровень результативности корректирующих мероприятий по влиянию на уровень остаточного риска и предлагать наиболее результативные мероприятия в соответствии </w:t>
      </w:r>
      <w:r w:rsidR="0036270E">
        <w:rPr>
          <w:rFonts w:ascii="Tahoma" w:hAnsi="Tahoma" w:cs="Tahoma"/>
          <w:sz w:val="24"/>
        </w:rPr>
        <w:t>с</w:t>
      </w:r>
      <w:r w:rsidRPr="003157C5">
        <w:rPr>
          <w:rFonts w:ascii="Tahoma" w:hAnsi="Tahoma" w:cs="Tahoma"/>
          <w:sz w:val="24"/>
        </w:rPr>
        <w:t xml:space="preserve"> иерархией (иерархия мер контроля)</w:t>
      </w:r>
      <w:r w:rsidR="0036270E">
        <w:rPr>
          <w:rFonts w:ascii="Tahoma" w:hAnsi="Tahoma" w:cs="Tahoma"/>
          <w:sz w:val="24"/>
        </w:rPr>
        <w:t xml:space="preserve"> показанной на </w:t>
      </w:r>
      <w:r w:rsidR="007D57C6">
        <w:rPr>
          <w:rFonts w:ascii="Tahoma" w:hAnsi="Tahoma" w:cs="Tahoma"/>
          <w:sz w:val="24"/>
        </w:rPr>
        <w:t>Р</w:t>
      </w:r>
      <w:r w:rsidR="0036270E">
        <w:rPr>
          <w:rFonts w:ascii="Tahoma" w:hAnsi="Tahoma" w:cs="Tahoma"/>
          <w:sz w:val="24"/>
        </w:rPr>
        <w:t>исунке 2</w:t>
      </w:r>
      <w:r w:rsidRPr="003157C5">
        <w:rPr>
          <w:rFonts w:ascii="Tahoma" w:hAnsi="Tahoma" w:cs="Tahoma"/>
          <w:sz w:val="24"/>
        </w:rPr>
        <w:t>.</w:t>
      </w:r>
    </w:p>
    <w:p w14:paraId="70E4A08A" w14:textId="77777777" w:rsidR="005A6025" w:rsidRDefault="005A6025">
      <w:pPr>
        <w:spacing w:after="160" w:line="259" w:lineRule="auto"/>
        <w:rPr>
          <w:rFonts w:ascii="Tahoma" w:hAnsi="Tahoma" w:cs="Tahoma"/>
          <w:b/>
          <w:sz w:val="24"/>
          <w:szCs w:val="24"/>
          <w:lang w:eastAsia="ru-RU"/>
        </w:rPr>
      </w:pPr>
      <w:r>
        <w:rPr>
          <w:rFonts w:ascii="Tahoma" w:hAnsi="Tahoma" w:cs="Tahoma"/>
          <w:b/>
          <w:sz w:val="24"/>
        </w:rPr>
        <w:br w:type="page"/>
      </w:r>
    </w:p>
    <w:p w14:paraId="0DEFBE4E" w14:textId="77777777" w:rsidR="00002263" w:rsidRDefault="00002263" w:rsidP="001D7106">
      <w:pPr>
        <w:pStyle w:val="s00"/>
        <w:tabs>
          <w:tab w:val="left" w:pos="993"/>
        </w:tabs>
        <w:spacing w:after="120"/>
        <w:ind w:firstLine="709"/>
        <w:jc w:val="center"/>
        <w:rPr>
          <w:rFonts w:ascii="Tahoma" w:hAnsi="Tahoma" w:cs="Tahoma"/>
          <w:b/>
          <w:sz w:val="24"/>
        </w:rPr>
      </w:pPr>
      <w:r w:rsidRPr="003157C5">
        <w:rPr>
          <w:rFonts w:ascii="Tahoma" w:hAnsi="Tahoma" w:cs="Tahoma"/>
          <w:b/>
          <w:sz w:val="24"/>
        </w:rPr>
        <w:lastRenderedPageBreak/>
        <w:t>Иерархия мер контроля</w:t>
      </w:r>
    </w:p>
    <w:tbl>
      <w:tblPr>
        <w:tblW w:w="9531" w:type="dxa"/>
        <w:jc w:val="center"/>
        <w:tblLook w:val="04A0" w:firstRow="1" w:lastRow="0" w:firstColumn="1" w:lastColumn="0" w:noHBand="0" w:noVBand="1"/>
      </w:tblPr>
      <w:tblGrid>
        <w:gridCol w:w="564"/>
        <w:gridCol w:w="700"/>
        <w:gridCol w:w="8267"/>
      </w:tblGrid>
      <w:tr w:rsidR="00002263" w:rsidRPr="003157C5" w14:paraId="6CF08231" w14:textId="77777777" w:rsidTr="001D7106">
        <w:trPr>
          <w:trHeight w:val="397"/>
          <w:jc w:val="center"/>
        </w:trPr>
        <w:tc>
          <w:tcPr>
            <w:tcW w:w="564" w:type="dxa"/>
            <w:vMerge w:val="restart"/>
            <w:tcBorders>
              <w:top w:val="nil"/>
              <w:left w:val="nil"/>
              <w:right w:val="nil"/>
            </w:tcBorders>
            <w:textDirection w:val="btLr"/>
          </w:tcPr>
          <w:p w14:paraId="41647D98" w14:textId="77777777" w:rsidR="00002263" w:rsidRPr="003157C5" w:rsidRDefault="00002263" w:rsidP="007D57C6">
            <w:pPr>
              <w:keepLines/>
              <w:widowControl w:val="0"/>
              <w:suppressAutoHyphens/>
              <w:spacing w:after="0"/>
              <w:ind w:left="113" w:right="113"/>
              <w:jc w:val="center"/>
              <w:rPr>
                <w:rFonts w:ascii="Tahoma" w:hAnsi="Tahoma" w:cs="Tahoma"/>
                <w:sz w:val="24"/>
                <w:szCs w:val="24"/>
              </w:rPr>
            </w:pPr>
            <w:r w:rsidRPr="003157C5">
              <w:rPr>
                <w:rFonts w:ascii="Tahoma" w:hAnsi="Tahoma" w:cs="Tahoma"/>
                <w:sz w:val="24"/>
                <w:szCs w:val="24"/>
              </w:rPr>
              <w:t>СНИЖЕНИЕ ВЛИЯНИЯ НА РИСК</w:t>
            </w:r>
          </w:p>
        </w:tc>
        <w:tc>
          <w:tcPr>
            <w:tcW w:w="700" w:type="dxa"/>
            <w:vMerge w:val="restart"/>
            <w:tcBorders>
              <w:top w:val="nil"/>
              <w:left w:val="nil"/>
              <w:right w:val="nil"/>
            </w:tcBorders>
          </w:tcPr>
          <w:p w14:paraId="47330018" w14:textId="77777777" w:rsidR="00002263" w:rsidRPr="003157C5" w:rsidRDefault="00002263" w:rsidP="007D57C6">
            <w:pPr>
              <w:keepLines/>
              <w:widowControl w:val="0"/>
              <w:suppressAutoHyphens/>
              <w:spacing w:after="0"/>
              <w:jc w:val="center"/>
              <w:rPr>
                <w:rFonts w:ascii="Tahoma" w:hAnsi="Tahoma" w:cs="Tahoma"/>
                <w:sz w:val="24"/>
                <w:szCs w:val="24"/>
              </w:rPr>
            </w:pPr>
            <w:r w:rsidRPr="003157C5">
              <w:rPr>
                <w:rFonts w:ascii="Tahoma" w:hAnsi="Tahoma" w:cs="Tahoma"/>
                <w:noProof/>
                <w:sz w:val="24"/>
                <w:szCs w:val="24"/>
                <w:lang w:eastAsia="ru-RU"/>
              </w:rPr>
              <mc:AlternateContent>
                <mc:Choice Requires="wps">
                  <w:drawing>
                    <wp:inline distT="0" distB="0" distL="0" distR="0" wp14:anchorId="15759DEB" wp14:editId="5C37F8CA">
                      <wp:extent cx="307544" cy="2926080"/>
                      <wp:effectExtent l="0" t="0" r="0" b="7620"/>
                      <wp:docPr id="2" name="Стрелка вниз 2"/>
                      <wp:cNvGraphicFramePr/>
                      <a:graphic xmlns:a="http://schemas.openxmlformats.org/drawingml/2006/main">
                        <a:graphicData uri="http://schemas.microsoft.com/office/word/2010/wordprocessingShape">
                          <wps:wsp>
                            <wps:cNvSpPr/>
                            <wps:spPr>
                              <a:xfrm>
                                <a:off x="0" y="0"/>
                                <a:ext cx="307544" cy="2926080"/>
                              </a:xfrm>
                              <a:prstGeom prst="downArrow">
                                <a:avLst>
                                  <a:gd name="adj1" fmla="val 50000"/>
                                  <a:gd name="adj2" fmla="val 86667"/>
                                </a:avLst>
                              </a:prstGeom>
                              <a:gradFill flip="none" rotWithShape="1">
                                <a:gsLst>
                                  <a:gs pos="0">
                                    <a:schemeClr val="accent6"/>
                                  </a:gs>
                                  <a:gs pos="27667">
                                    <a:schemeClr val="accent6">
                                      <a:lumMod val="60000"/>
                                      <a:lumOff val="40000"/>
                                    </a:schemeClr>
                                  </a:gs>
                                  <a:gs pos="73000">
                                    <a:srgbClr val="FFC000"/>
                                  </a:gs>
                                  <a:gs pos="100000">
                                    <a:srgbClr val="FF0000"/>
                                  </a:gs>
                                </a:gsLst>
                                <a:lin ang="5400000" scaled="1"/>
                                <a:tileRect/>
                              </a:gra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inline>
                  </w:drawing>
                </mc:Choice>
                <mc:Fallback>
                  <w:pict>
                    <v:shapetype w14:anchorId="58FA86A2"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Стрелка вниз 2" o:spid="_x0000_s1026" type="#_x0000_t67" style="width:24.2pt;height:230.4pt;visibility:visible;mso-wrap-style:squar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" adj="19632" fillcolor="#70ad47 [3209]" stroked="f" strokeweight="1pt">
                      <v:fill color2="red" rotate="t" colors="0 #70ad47;18132f #a9d18e;47841f #ffc000;1 red" focus="100%" type="gradient"/>
                      <w10:anchorlock/>
                    </v:shape>
                  </w:pict>
                </mc:Fallback>
              </mc:AlternateContent>
            </w:r>
          </w:p>
        </w:tc>
        <w:tc>
          <w:tcPr>
            <w:tcW w:w="8267" w:type="dxa"/>
            <w:tcBorders>
              <w:top w:val="nil"/>
              <w:left w:val="nil"/>
              <w:bottom w:val="nil"/>
              <w:right w:val="nil"/>
            </w:tcBorders>
            <w:shd w:val="clear" w:color="auto" w:fill="auto"/>
            <w:noWrap/>
            <w:vAlign w:val="center"/>
            <w:hideMark/>
          </w:tcPr>
          <w:p w14:paraId="0A976453"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Устранение источника опасности</w:t>
            </w:r>
          </w:p>
        </w:tc>
      </w:tr>
      <w:tr w:rsidR="00002263" w:rsidRPr="003157C5" w14:paraId="4244C90F" w14:textId="77777777" w:rsidTr="001D7106">
        <w:trPr>
          <w:trHeight w:val="397"/>
          <w:jc w:val="center"/>
        </w:trPr>
        <w:tc>
          <w:tcPr>
            <w:tcW w:w="564" w:type="dxa"/>
            <w:vMerge/>
            <w:tcBorders>
              <w:left w:val="nil"/>
              <w:right w:val="nil"/>
            </w:tcBorders>
          </w:tcPr>
          <w:p w14:paraId="61BF7AEC"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09DBA9F2"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4B136634"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Замещение опасного безопасным</w:t>
            </w:r>
          </w:p>
        </w:tc>
      </w:tr>
      <w:tr w:rsidR="00002263" w:rsidRPr="003157C5" w14:paraId="526E2A7A" w14:textId="77777777" w:rsidTr="001D7106">
        <w:trPr>
          <w:trHeight w:val="397"/>
          <w:jc w:val="center"/>
        </w:trPr>
        <w:tc>
          <w:tcPr>
            <w:tcW w:w="564" w:type="dxa"/>
            <w:vMerge/>
            <w:tcBorders>
              <w:left w:val="nil"/>
              <w:right w:val="nil"/>
            </w:tcBorders>
          </w:tcPr>
          <w:p w14:paraId="63E21B11"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7435341D"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381D2DAD"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Изолирование (заключение внутрь)</w:t>
            </w:r>
          </w:p>
        </w:tc>
      </w:tr>
      <w:tr w:rsidR="00002263" w:rsidRPr="003157C5" w14:paraId="43752285" w14:textId="77777777" w:rsidTr="001D7106">
        <w:trPr>
          <w:trHeight w:val="397"/>
          <w:jc w:val="center"/>
        </w:trPr>
        <w:tc>
          <w:tcPr>
            <w:tcW w:w="564" w:type="dxa"/>
            <w:vMerge/>
            <w:tcBorders>
              <w:left w:val="nil"/>
              <w:right w:val="nil"/>
            </w:tcBorders>
          </w:tcPr>
          <w:p w14:paraId="676061FC"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779BEE50"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3412773D"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Ограждение</w:t>
            </w:r>
          </w:p>
        </w:tc>
      </w:tr>
      <w:tr w:rsidR="00002263" w:rsidRPr="003157C5" w14:paraId="387D54DF" w14:textId="77777777" w:rsidTr="001D7106">
        <w:trPr>
          <w:trHeight w:val="397"/>
          <w:jc w:val="center"/>
        </w:trPr>
        <w:tc>
          <w:tcPr>
            <w:tcW w:w="564" w:type="dxa"/>
            <w:vMerge/>
            <w:tcBorders>
              <w:left w:val="nil"/>
              <w:right w:val="nil"/>
            </w:tcBorders>
          </w:tcPr>
          <w:p w14:paraId="7FBA2D77"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246F36AD"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59915BD8"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Процедуры и правила</w:t>
            </w:r>
          </w:p>
        </w:tc>
      </w:tr>
      <w:tr w:rsidR="00002263" w:rsidRPr="003157C5" w14:paraId="4F6494FB" w14:textId="77777777" w:rsidTr="001D7106">
        <w:trPr>
          <w:trHeight w:val="397"/>
          <w:jc w:val="center"/>
        </w:trPr>
        <w:tc>
          <w:tcPr>
            <w:tcW w:w="564" w:type="dxa"/>
            <w:vMerge/>
            <w:tcBorders>
              <w:left w:val="nil"/>
              <w:right w:val="nil"/>
            </w:tcBorders>
          </w:tcPr>
          <w:p w14:paraId="3B2DBBF7"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6490BB1C"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1F670CD9"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Надзор и контроль</w:t>
            </w:r>
          </w:p>
        </w:tc>
      </w:tr>
      <w:tr w:rsidR="00002263" w:rsidRPr="003157C5" w14:paraId="3E24BE97" w14:textId="77777777" w:rsidTr="001D7106">
        <w:trPr>
          <w:trHeight w:val="397"/>
          <w:jc w:val="center"/>
        </w:trPr>
        <w:tc>
          <w:tcPr>
            <w:tcW w:w="564" w:type="dxa"/>
            <w:vMerge/>
            <w:tcBorders>
              <w:left w:val="nil"/>
              <w:right w:val="nil"/>
            </w:tcBorders>
          </w:tcPr>
          <w:p w14:paraId="60B44B35"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7FB60AEA"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05CDAAF9"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Обучение и инструктажи</w:t>
            </w:r>
          </w:p>
        </w:tc>
      </w:tr>
      <w:tr w:rsidR="00002263" w:rsidRPr="003157C5" w14:paraId="3BCA9DA8" w14:textId="77777777" w:rsidTr="001D7106">
        <w:trPr>
          <w:trHeight w:val="397"/>
          <w:jc w:val="center"/>
        </w:trPr>
        <w:tc>
          <w:tcPr>
            <w:tcW w:w="564" w:type="dxa"/>
            <w:vMerge/>
            <w:tcBorders>
              <w:left w:val="nil"/>
              <w:right w:val="nil"/>
            </w:tcBorders>
          </w:tcPr>
          <w:p w14:paraId="22B0802C"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right w:val="nil"/>
            </w:tcBorders>
          </w:tcPr>
          <w:p w14:paraId="6831DF3D"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5C4E1D65" w14:textId="77777777" w:rsidR="00002263" w:rsidRPr="003157C5" w:rsidRDefault="00002263" w:rsidP="007D57C6">
            <w:pPr>
              <w:keepLines/>
              <w:widowControl w:val="0"/>
              <w:suppressAutoHyphens/>
              <w:rPr>
                <w:rFonts w:ascii="Tahoma" w:hAnsi="Tahoma" w:cs="Tahoma"/>
                <w:sz w:val="24"/>
                <w:szCs w:val="24"/>
              </w:rPr>
            </w:pPr>
            <w:r w:rsidRPr="003157C5">
              <w:rPr>
                <w:rFonts w:ascii="Tahoma" w:hAnsi="Tahoma" w:cs="Tahoma"/>
                <w:sz w:val="24"/>
                <w:szCs w:val="24"/>
              </w:rPr>
              <w:t>Предупреждающие знаки и визуализация</w:t>
            </w:r>
          </w:p>
        </w:tc>
      </w:tr>
      <w:tr w:rsidR="00002263" w:rsidRPr="003157C5" w14:paraId="77B3EF8B" w14:textId="77777777" w:rsidTr="001D7106">
        <w:trPr>
          <w:trHeight w:val="66"/>
          <w:jc w:val="center"/>
        </w:trPr>
        <w:tc>
          <w:tcPr>
            <w:tcW w:w="564" w:type="dxa"/>
            <w:vMerge/>
            <w:tcBorders>
              <w:left w:val="nil"/>
              <w:bottom w:val="nil"/>
              <w:right w:val="nil"/>
            </w:tcBorders>
          </w:tcPr>
          <w:p w14:paraId="670F1A6F" w14:textId="77777777" w:rsidR="00002263" w:rsidRPr="003157C5" w:rsidRDefault="00002263" w:rsidP="007D57C6">
            <w:pPr>
              <w:keepLines/>
              <w:widowControl w:val="0"/>
              <w:suppressAutoHyphens/>
              <w:rPr>
                <w:rFonts w:ascii="Tahoma" w:hAnsi="Tahoma" w:cs="Tahoma"/>
                <w:sz w:val="24"/>
                <w:szCs w:val="24"/>
              </w:rPr>
            </w:pPr>
          </w:p>
        </w:tc>
        <w:tc>
          <w:tcPr>
            <w:tcW w:w="700" w:type="dxa"/>
            <w:vMerge/>
            <w:tcBorders>
              <w:left w:val="nil"/>
              <w:bottom w:val="nil"/>
              <w:right w:val="nil"/>
            </w:tcBorders>
          </w:tcPr>
          <w:p w14:paraId="4975FD73" w14:textId="77777777" w:rsidR="00002263" w:rsidRPr="003157C5" w:rsidRDefault="00002263" w:rsidP="007D57C6">
            <w:pPr>
              <w:keepLines/>
              <w:widowControl w:val="0"/>
              <w:suppressAutoHyphens/>
              <w:rPr>
                <w:rFonts w:ascii="Tahoma" w:hAnsi="Tahoma" w:cs="Tahoma"/>
                <w:sz w:val="24"/>
                <w:szCs w:val="24"/>
              </w:rPr>
            </w:pPr>
          </w:p>
        </w:tc>
        <w:tc>
          <w:tcPr>
            <w:tcW w:w="8267" w:type="dxa"/>
            <w:tcBorders>
              <w:top w:val="nil"/>
              <w:left w:val="nil"/>
              <w:bottom w:val="nil"/>
              <w:right w:val="nil"/>
            </w:tcBorders>
            <w:shd w:val="clear" w:color="auto" w:fill="auto"/>
            <w:noWrap/>
            <w:vAlign w:val="center"/>
            <w:hideMark/>
          </w:tcPr>
          <w:p w14:paraId="4E88F88C" w14:textId="6F305C22" w:rsidR="00002263" w:rsidRPr="003157C5" w:rsidRDefault="008855E9" w:rsidP="007D57C6">
            <w:pPr>
              <w:keepLines/>
              <w:widowControl w:val="0"/>
              <w:suppressAutoHyphens/>
              <w:rPr>
                <w:rFonts w:ascii="Tahoma" w:hAnsi="Tahoma" w:cs="Tahoma"/>
                <w:sz w:val="24"/>
                <w:szCs w:val="24"/>
              </w:rPr>
            </w:pPr>
            <w:r>
              <w:rPr>
                <w:rFonts w:ascii="Tahoma" w:hAnsi="Tahoma" w:cs="Tahoma"/>
                <w:sz w:val="24"/>
                <w:szCs w:val="24"/>
              </w:rPr>
              <w:t>Средства индивидуальной защиты</w:t>
            </w:r>
          </w:p>
        </w:tc>
      </w:tr>
    </w:tbl>
    <w:p w14:paraId="4CF99BC9" w14:textId="77777777" w:rsidR="0036270E" w:rsidRPr="003157C5" w:rsidRDefault="0036270E" w:rsidP="0036270E">
      <w:pPr>
        <w:pStyle w:val="s00"/>
        <w:tabs>
          <w:tab w:val="left" w:pos="993"/>
        </w:tabs>
        <w:spacing w:after="60"/>
        <w:ind w:firstLine="709"/>
        <w:jc w:val="center"/>
        <w:rPr>
          <w:rFonts w:ascii="Tahoma" w:hAnsi="Tahoma" w:cs="Tahoma"/>
          <w:sz w:val="24"/>
        </w:rPr>
      </w:pPr>
      <w:r w:rsidRPr="003157C5">
        <w:rPr>
          <w:rFonts w:ascii="Tahoma" w:hAnsi="Tahoma" w:cs="Tahoma"/>
          <w:sz w:val="24"/>
        </w:rPr>
        <w:t xml:space="preserve">Рисунок </w:t>
      </w:r>
      <w:r>
        <w:rPr>
          <w:rFonts w:ascii="Tahoma" w:hAnsi="Tahoma" w:cs="Tahoma"/>
          <w:sz w:val="24"/>
        </w:rPr>
        <w:t>2</w:t>
      </w:r>
      <w:r w:rsidRPr="003157C5">
        <w:rPr>
          <w:rFonts w:ascii="Tahoma" w:hAnsi="Tahoma" w:cs="Tahoma"/>
          <w:sz w:val="24"/>
        </w:rPr>
        <w:t xml:space="preserve">. </w:t>
      </w:r>
      <w:r>
        <w:rPr>
          <w:rFonts w:ascii="Tahoma" w:hAnsi="Tahoma" w:cs="Tahoma"/>
          <w:sz w:val="24"/>
        </w:rPr>
        <w:t>Иерархия мер контроля</w:t>
      </w:r>
    </w:p>
    <w:p w14:paraId="1EDA4444" w14:textId="77777777" w:rsidR="0036270E" w:rsidRDefault="0036270E" w:rsidP="001D7106">
      <w:pPr>
        <w:pStyle w:val="s00"/>
        <w:tabs>
          <w:tab w:val="left" w:pos="993"/>
        </w:tabs>
        <w:spacing w:after="60"/>
        <w:ind w:firstLine="709"/>
        <w:rPr>
          <w:rFonts w:ascii="Tahoma" w:hAnsi="Tahoma" w:cs="Tahoma"/>
          <w:sz w:val="24"/>
        </w:rPr>
      </w:pPr>
    </w:p>
    <w:p w14:paraId="36799ACD" w14:textId="77777777" w:rsidR="00002263" w:rsidRPr="003157C5" w:rsidRDefault="00002263" w:rsidP="001D7106">
      <w:pPr>
        <w:pStyle w:val="s00"/>
        <w:tabs>
          <w:tab w:val="left" w:pos="993"/>
        </w:tabs>
        <w:spacing w:after="60"/>
        <w:ind w:firstLine="709"/>
        <w:rPr>
          <w:rFonts w:ascii="Tahoma" w:hAnsi="Tahoma" w:cs="Tahoma"/>
          <w:sz w:val="24"/>
        </w:rPr>
      </w:pPr>
      <w:r w:rsidRPr="003157C5">
        <w:rPr>
          <w:rFonts w:ascii="Tahoma" w:hAnsi="Tahoma" w:cs="Tahoma"/>
          <w:sz w:val="24"/>
        </w:rPr>
        <w:t>Корректирующие мероприятия должны отвечать следующим требованиям:</w:t>
      </w:r>
    </w:p>
    <w:p w14:paraId="723489DB" w14:textId="77777777" w:rsidR="00002263" w:rsidRPr="003157C5" w:rsidRDefault="00002263" w:rsidP="008A4D78">
      <w:pPr>
        <w:pStyle w:val="s00"/>
        <w:numPr>
          <w:ilvl w:val="0"/>
          <w:numId w:val="35"/>
        </w:numPr>
        <w:spacing w:before="0" w:after="60"/>
        <w:ind w:left="0" w:firstLine="709"/>
        <w:rPr>
          <w:rFonts w:ascii="Tahoma" w:hAnsi="Tahoma" w:cs="Tahoma"/>
          <w:sz w:val="24"/>
        </w:rPr>
      </w:pPr>
      <w:r w:rsidRPr="003157C5">
        <w:rPr>
          <w:rFonts w:ascii="Tahoma" w:hAnsi="Tahoma" w:cs="Tahoma"/>
          <w:sz w:val="24"/>
        </w:rPr>
        <w:t>Соответствовать выявленным коренным причинам.</w:t>
      </w:r>
    </w:p>
    <w:p w14:paraId="6499792A" w14:textId="68F690F8" w:rsidR="00002263" w:rsidRPr="003157C5" w:rsidRDefault="00002263" w:rsidP="008A4D78">
      <w:pPr>
        <w:pStyle w:val="s00"/>
        <w:numPr>
          <w:ilvl w:val="0"/>
          <w:numId w:val="35"/>
        </w:numPr>
        <w:spacing w:before="0" w:after="60"/>
        <w:ind w:left="0" w:firstLine="709"/>
        <w:rPr>
          <w:rFonts w:ascii="Tahoma" w:hAnsi="Tahoma" w:cs="Tahoma"/>
          <w:sz w:val="24"/>
        </w:rPr>
      </w:pPr>
      <w:r w:rsidRPr="003157C5">
        <w:rPr>
          <w:rFonts w:ascii="Tahoma" w:hAnsi="Tahoma" w:cs="Tahoma"/>
          <w:sz w:val="24"/>
        </w:rPr>
        <w:t xml:space="preserve">Распространяться не только на данный участок работ или операции, но и на другие участки в периметре </w:t>
      </w:r>
      <w:r w:rsidR="008A4D78" w:rsidRPr="008A4D78">
        <w:rPr>
          <w:rFonts w:ascii="Tahoma" w:hAnsi="Tahoma" w:cs="Tahoma"/>
          <w:sz w:val="24"/>
        </w:rPr>
        <w:t xml:space="preserve">в </w:t>
      </w:r>
      <w:bookmarkStart w:id="34" w:name="_GoBack"/>
      <w:r w:rsidR="008A4D78" w:rsidRPr="00EB6CAC">
        <w:rPr>
          <w:rFonts w:ascii="Tahoma" w:hAnsi="Tahoma" w:cs="Tahoma"/>
          <w:sz w:val="24"/>
        </w:rPr>
        <w:t>ГО/Филиалах и РОКС НН</w:t>
      </w:r>
      <w:r w:rsidRPr="00EB6CAC">
        <w:rPr>
          <w:rFonts w:ascii="Tahoma" w:hAnsi="Tahoma" w:cs="Tahoma"/>
          <w:sz w:val="24"/>
        </w:rPr>
        <w:t xml:space="preserve">, где </w:t>
      </w:r>
      <w:bookmarkEnd w:id="34"/>
      <w:r w:rsidRPr="003157C5">
        <w:rPr>
          <w:rFonts w:ascii="Tahoma" w:hAnsi="Tahoma" w:cs="Tahoma"/>
          <w:sz w:val="24"/>
        </w:rPr>
        <w:t>также существует риск реализации аналогичных коренных причин происшествия.</w:t>
      </w:r>
    </w:p>
    <w:p w14:paraId="6ECA1B98" w14:textId="77777777" w:rsidR="00002263" w:rsidRPr="003157C5" w:rsidRDefault="00002263" w:rsidP="008A4D78">
      <w:pPr>
        <w:pStyle w:val="s00"/>
        <w:numPr>
          <w:ilvl w:val="0"/>
          <w:numId w:val="35"/>
        </w:numPr>
        <w:spacing w:before="0" w:after="60"/>
        <w:ind w:left="0" w:firstLine="709"/>
        <w:rPr>
          <w:rFonts w:ascii="Tahoma" w:hAnsi="Tahoma" w:cs="Tahoma"/>
          <w:sz w:val="24"/>
        </w:rPr>
      </w:pPr>
      <w:r w:rsidRPr="003157C5">
        <w:rPr>
          <w:rFonts w:ascii="Tahoma" w:hAnsi="Tahoma" w:cs="Tahoma"/>
          <w:sz w:val="24"/>
        </w:rPr>
        <w:t>Не ухудшать условия или не создавать новые риски вследствие реализации предлагаемых корректирующих мер</w:t>
      </w:r>
      <w:r w:rsidR="007D57C6">
        <w:rPr>
          <w:rFonts w:ascii="Tahoma" w:hAnsi="Tahoma" w:cs="Tahoma"/>
          <w:sz w:val="24"/>
        </w:rPr>
        <w:t>оприятий</w:t>
      </w:r>
      <w:r w:rsidRPr="003157C5">
        <w:rPr>
          <w:rFonts w:ascii="Tahoma" w:hAnsi="Tahoma" w:cs="Tahoma"/>
          <w:sz w:val="24"/>
        </w:rPr>
        <w:t>.</w:t>
      </w:r>
    </w:p>
    <w:p w14:paraId="5A91802B" w14:textId="58311E43" w:rsidR="00002263" w:rsidRPr="003157C5" w:rsidRDefault="00540920" w:rsidP="00002263">
      <w:pPr>
        <w:pStyle w:val="s01"/>
        <w:rPr>
          <w:rFonts w:ascii="Tahoma" w:hAnsi="Tahoma" w:cs="Tahoma"/>
          <w:szCs w:val="24"/>
        </w:rPr>
      </w:pPr>
      <w:bookmarkStart w:id="35" w:name="_Toc119606206"/>
      <w:bookmarkStart w:id="36" w:name="_Toc121391059"/>
      <w:bookmarkStart w:id="37" w:name="_Toc121413496"/>
      <w:r>
        <w:rPr>
          <w:rFonts w:ascii="Tahoma" w:hAnsi="Tahoma" w:cs="Tahoma"/>
          <w:szCs w:val="24"/>
        </w:rPr>
        <w:t xml:space="preserve"> </w:t>
      </w:r>
      <w:r w:rsidR="00002263" w:rsidRPr="003157C5">
        <w:rPr>
          <w:rFonts w:ascii="Tahoma" w:hAnsi="Tahoma" w:cs="Tahoma"/>
          <w:szCs w:val="24"/>
        </w:rPr>
        <w:t>Оформление результатов расследования</w:t>
      </w:r>
      <w:bookmarkEnd w:id="35"/>
      <w:bookmarkEnd w:id="36"/>
      <w:bookmarkEnd w:id="37"/>
    </w:p>
    <w:p w14:paraId="1AEEC578" w14:textId="77777777" w:rsidR="00002263"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Отчет по итогам расследования </w:t>
      </w:r>
      <w:r>
        <w:rPr>
          <w:rFonts w:ascii="Tahoma" w:hAnsi="Tahoma" w:cs="Tahoma"/>
          <w:sz w:val="24"/>
        </w:rPr>
        <w:t xml:space="preserve">КП/ЗП/ВПП </w:t>
      </w:r>
      <w:r w:rsidRPr="003157C5">
        <w:rPr>
          <w:rFonts w:ascii="Tahoma" w:hAnsi="Tahoma" w:cs="Tahoma"/>
          <w:sz w:val="24"/>
        </w:rPr>
        <w:t>оформляется в соответствии с шаблоном</w:t>
      </w:r>
      <w:r>
        <w:rPr>
          <w:rFonts w:ascii="Tahoma" w:hAnsi="Tahoma" w:cs="Tahoma"/>
          <w:sz w:val="24"/>
        </w:rPr>
        <w:t xml:space="preserve"> отчета о расследовании</w:t>
      </w:r>
      <w:r w:rsidRPr="003157C5">
        <w:rPr>
          <w:rFonts w:ascii="Tahoma" w:hAnsi="Tahoma" w:cs="Tahoma"/>
          <w:sz w:val="24"/>
        </w:rPr>
        <w:t>, Приложение</w:t>
      </w:r>
      <w:r>
        <w:rPr>
          <w:rFonts w:ascii="Tahoma" w:hAnsi="Tahoma" w:cs="Tahoma"/>
          <w:sz w:val="24"/>
        </w:rPr>
        <w:t xml:space="preserve"> </w:t>
      </w:r>
      <w:r w:rsidR="004470D5">
        <w:rPr>
          <w:rFonts w:ascii="Tahoma" w:hAnsi="Tahoma" w:cs="Tahoma"/>
          <w:sz w:val="24"/>
        </w:rPr>
        <w:t>М</w:t>
      </w:r>
      <w:r w:rsidR="007D57C6">
        <w:rPr>
          <w:rFonts w:ascii="Tahoma" w:hAnsi="Tahoma" w:cs="Tahoma"/>
          <w:sz w:val="24"/>
        </w:rPr>
        <w:t xml:space="preserve"> к настоящему Стандарту</w:t>
      </w:r>
      <w:r>
        <w:rPr>
          <w:rFonts w:ascii="Tahoma" w:hAnsi="Tahoma" w:cs="Tahoma"/>
          <w:sz w:val="24"/>
        </w:rPr>
        <w:t>.</w:t>
      </w:r>
    </w:p>
    <w:p w14:paraId="551A49E2"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Отчет по итогам расследования </w:t>
      </w:r>
      <w:r>
        <w:rPr>
          <w:rFonts w:ascii="Tahoma" w:hAnsi="Tahoma" w:cs="Tahoma"/>
          <w:sz w:val="24"/>
        </w:rPr>
        <w:t xml:space="preserve">НП </w:t>
      </w:r>
      <w:r w:rsidRPr="003157C5">
        <w:rPr>
          <w:rFonts w:ascii="Tahoma" w:hAnsi="Tahoma" w:cs="Tahoma"/>
          <w:sz w:val="24"/>
        </w:rPr>
        <w:t>оформляется в соответствии с шаблоном</w:t>
      </w:r>
      <w:r>
        <w:rPr>
          <w:rFonts w:ascii="Tahoma" w:hAnsi="Tahoma" w:cs="Tahoma"/>
          <w:sz w:val="24"/>
        </w:rPr>
        <w:t xml:space="preserve"> отчета о расследовании (кратким)</w:t>
      </w:r>
      <w:r w:rsidRPr="003157C5">
        <w:rPr>
          <w:rFonts w:ascii="Tahoma" w:hAnsi="Tahoma" w:cs="Tahoma"/>
          <w:sz w:val="24"/>
        </w:rPr>
        <w:t>, Приложение</w:t>
      </w:r>
      <w:r>
        <w:rPr>
          <w:rFonts w:ascii="Tahoma" w:hAnsi="Tahoma" w:cs="Tahoma"/>
          <w:sz w:val="24"/>
        </w:rPr>
        <w:t xml:space="preserve"> </w:t>
      </w:r>
      <w:r w:rsidR="004470D5">
        <w:rPr>
          <w:rFonts w:ascii="Tahoma" w:hAnsi="Tahoma" w:cs="Tahoma"/>
          <w:sz w:val="24"/>
        </w:rPr>
        <w:t>П</w:t>
      </w:r>
      <w:r w:rsidR="007217A6">
        <w:rPr>
          <w:rFonts w:ascii="Tahoma" w:hAnsi="Tahoma" w:cs="Tahoma"/>
          <w:sz w:val="24"/>
        </w:rPr>
        <w:t xml:space="preserve"> к настоящему Стандарту</w:t>
      </w:r>
      <w:r>
        <w:rPr>
          <w:rFonts w:ascii="Tahoma" w:hAnsi="Tahoma" w:cs="Tahoma"/>
          <w:sz w:val="24"/>
        </w:rPr>
        <w:t>.</w:t>
      </w:r>
    </w:p>
    <w:p w14:paraId="6C915344"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При возникновении между </w:t>
      </w:r>
      <w:r w:rsidR="007217A6">
        <w:rPr>
          <w:rFonts w:ascii="Tahoma" w:hAnsi="Tahoma" w:cs="Tahoma"/>
          <w:sz w:val="24"/>
        </w:rPr>
        <w:t>Ч</w:t>
      </w:r>
      <w:r w:rsidRPr="003157C5">
        <w:rPr>
          <w:rFonts w:ascii="Tahoma" w:hAnsi="Tahoma" w:cs="Tahoma"/>
          <w:sz w:val="24"/>
        </w:rPr>
        <w:t>ленами комиссии разногласий по результатам и ходу внутреннего расследования окончательную редакцию отчёта определяет Председатель комиссии.</w:t>
      </w:r>
    </w:p>
    <w:p w14:paraId="1E3454B0"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Отчет по итогам расследования подписывается всеми </w:t>
      </w:r>
      <w:r w:rsidR="007217A6">
        <w:rPr>
          <w:rFonts w:ascii="Tahoma" w:hAnsi="Tahoma" w:cs="Tahoma"/>
          <w:sz w:val="24"/>
        </w:rPr>
        <w:t>Ч</w:t>
      </w:r>
      <w:r w:rsidRPr="003157C5">
        <w:rPr>
          <w:rFonts w:ascii="Tahoma" w:hAnsi="Tahoma" w:cs="Tahoma"/>
          <w:sz w:val="24"/>
        </w:rPr>
        <w:t xml:space="preserve">ленами комиссии. При наличии у </w:t>
      </w:r>
      <w:r w:rsidR="007217A6">
        <w:rPr>
          <w:rFonts w:ascii="Tahoma" w:hAnsi="Tahoma" w:cs="Tahoma"/>
          <w:sz w:val="24"/>
        </w:rPr>
        <w:t>Ч</w:t>
      </w:r>
      <w:r w:rsidRPr="003157C5">
        <w:rPr>
          <w:rFonts w:ascii="Tahoma" w:hAnsi="Tahoma" w:cs="Tahoma"/>
          <w:sz w:val="24"/>
        </w:rPr>
        <w:t>лена комиссии замечаний</w:t>
      </w:r>
      <w:r w:rsidR="007217A6">
        <w:rPr>
          <w:rFonts w:ascii="Tahoma" w:hAnsi="Tahoma" w:cs="Tahoma"/>
          <w:sz w:val="24"/>
        </w:rPr>
        <w:t>,</w:t>
      </w:r>
      <w:r w:rsidRPr="003157C5">
        <w:rPr>
          <w:rFonts w:ascii="Tahoma" w:hAnsi="Tahoma" w:cs="Tahoma"/>
          <w:sz w:val="24"/>
        </w:rPr>
        <w:t xml:space="preserve"> соответствующий </w:t>
      </w:r>
      <w:r w:rsidR="007217A6">
        <w:rPr>
          <w:rFonts w:ascii="Tahoma" w:hAnsi="Tahoma" w:cs="Tahoma"/>
          <w:sz w:val="24"/>
        </w:rPr>
        <w:t>Ч</w:t>
      </w:r>
      <w:r w:rsidRPr="003157C5">
        <w:rPr>
          <w:rFonts w:ascii="Tahoma" w:hAnsi="Tahoma" w:cs="Tahoma"/>
          <w:sz w:val="24"/>
        </w:rPr>
        <w:t>лен комиссии рядом с подписью делает отметку об особом мнении, которое с аргументированным обоснованием прилагается к отчету.</w:t>
      </w:r>
    </w:p>
    <w:p w14:paraId="58A19683"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Общие требования по содержанию разделов шаблона приведены в самом шаблоне.</w:t>
      </w:r>
    </w:p>
    <w:p w14:paraId="4A1810BB" w14:textId="753E8C2D"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Слайды презентации и проект протокола по итогам расследования оформляются по итогам расследования КП и ВПП для последующего </w:t>
      </w:r>
      <w:r w:rsidRPr="003157C5">
        <w:rPr>
          <w:rFonts w:ascii="Tahoma" w:hAnsi="Tahoma" w:cs="Tahoma"/>
          <w:sz w:val="24"/>
        </w:rPr>
        <w:lastRenderedPageBreak/>
        <w:t xml:space="preserve">рассмотрения </w:t>
      </w:r>
      <w:r w:rsidR="000E694F" w:rsidRPr="004D35FF">
        <w:rPr>
          <w:rStyle w:val="af5"/>
          <w:rFonts w:ascii="Tahoma" w:hAnsi="Tahoma" w:cs="Tahoma"/>
          <w:i w:val="0"/>
          <w:color w:val="auto"/>
          <w:sz w:val="24"/>
        </w:rPr>
        <w:t>Комитет</w:t>
      </w:r>
      <w:r w:rsidR="000E694F">
        <w:rPr>
          <w:rStyle w:val="af5"/>
          <w:rFonts w:ascii="Tahoma" w:hAnsi="Tahoma" w:cs="Tahoma"/>
          <w:i w:val="0"/>
          <w:color w:val="auto"/>
          <w:sz w:val="24"/>
        </w:rPr>
        <w:t>ом</w:t>
      </w:r>
      <w:r w:rsidR="000E694F" w:rsidRPr="004D35FF">
        <w:rPr>
          <w:rStyle w:val="af5"/>
          <w:rFonts w:ascii="Tahoma" w:hAnsi="Tahoma" w:cs="Tahoma"/>
          <w:i w:val="0"/>
          <w:color w:val="auto"/>
          <w:sz w:val="24"/>
        </w:rPr>
        <w:t xml:space="preserve"> по промышленной безопасности, охране труда и экологии ПАО «ГМК «Норильский никель»</w:t>
      </w:r>
      <w:r w:rsidRPr="003157C5">
        <w:rPr>
          <w:rFonts w:ascii="Tahoma" w:hAnsi="Tahoma" w:cs="Tahoma"/>
          <w:sz w:val="24"/>
        </w:rPr>
        <w:t xml:space="preserve">. Требования к оформлению и содержанию слайдов определены в Приложении </w:t>
      </w:r>
      <w:r w:rsidR="004470D5">
        <w:rPr>
          <w:rFonts w:ascii="Tahoma" w:hAnsi="Tahoma" w:cs="Tahoma"/>
          <w:sz w:val="24"/>
        </w:rPr>
        <w:t>Н</w:t>
      </w:r>
      <w:r w:rsidR="007217A6">
        <w:rPr>
          <w:rFonts w:ascii="Tahoma" w:hAnsi="Tahoma" w:cs="Tahoma"/>
          <w:sz w:val="24"/>
        </w:rPr>
        <w:t xml:space="preserve"> к настоящему Стандарту</w:t>
      </w:r>
      <w:r>
        <w:rPr>
          <w:rFonts w:ascii="Tahoma" w:hAnsi="Tahoma" w:cs="Tahoma"/>
          <w:sz w:val="24"/>
        </w:rPr>
        <w:t>.</w:t>
      </w:r>
      <w:r w:rsidRPr="003157C5">
        <w:rPr>
          <w:rFonts w:ascii="Tahoma" w:hAnsi="Tahoma" w:cs="Tahoma"/>
          <w:sz w:val="24"/>
        </w:rPr>
        <w:t xml:space="preserve"> </w:t>
      </w:r>
    </w:p>
    <w:p w14:paraId="1846BA6A"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Уроки</w:t>
      </w:r>
      <w:r>
        <w:rPr>
          <w:rFonts w:ascii="Tahoma" w:hAnsi="Tahoma" w:cs="Tahoma"/>
          <w:sz w:val="24"/>
        </w:rPr>
        <w:t>,</w:t>
      </w:r>
      <w:r w:rsidRPr="003157C5">
        <w:rPr>
          <w:rFonts w:ascii="Tahoma" w:hAnsi="Tahoma" w:cs="Tahoma"/>
          <w:sz w:val="24"/>
        </w:rPr>
        <w:t xml:space="preserve"> извлеченные из происшествия, оформляются по итогам расследования КП и ВПП, по шаблону Приложение </w:t>
      </w:r>
      <w:r w:rsidR="004470D5">
        <w:rPr>
          <w:rFonts w:ascii="Tahoma" w:hAnsi="Tahoma" w:cs="Tahoma"/>
          <w:sz w:val="24"/>
        </w:rPr>
        <w:t>Р</w:t>
      </w:r>
      <w:r w:rsidR="007217A6">
        <w:rPr>
          <w:rFonts w:ascii="Tahoma" w:hAnsi="Tahoma" w:cs="Tahoma"/>
          <w:sz w:val="24"/>
        </w:rPr>
        <w:t xml:space="preserve"> к настоящему Стандарту</w:t>
      </w:r>
      <w:r w:rsidRPr="003157C5">
        <w:rPr>
          <w:rFonts w:ascii="Tahoma" w:hAnsi="Tahoma" w:cs="Tahoma"/>
          <w:sz w:val="24"/>
        </w:rPr>
        <w:t>.</w:t>
      </w:r>
    </w:p>
    <w:p w14:paraId="6C6A3E3C" w14:textId="77777777" w:rsidR="00002263" w:rsidRPr="003157C5" w:rsidRDefault="00002263" w:rsidP="00002263">
      <w:pPr>
        <w:pStyle w:val="s01"/>
        <w:rPr>
          <w:rFonts w:ascii="Tahoma" w:hAnsi="Tahoma" w:cs="Tahoma"/>
          <w:szCs w:val="24"/>
        </w:rPr>
      </w:pPr>
      <w:bookmarkStart w:id="38" w:name="_Toc119606207"/>
      <w:bookmarkStart w:id="39" w:name="_Toc121391060"/>
      <w:bookmarkStart w:id="40" w:name="_Toc121413497"/>
      <w:r w:rsidRPr="003157C5">
        <w:rPr>
          <w:rFonts w:ascii="Tahoma" w:hAnsi="Tahoma" w:cs="Tahoma"/>
          <w:szCs w:val="24"/>
        </w:rPr>
        <w:t>Оценка качества результатов расследования</w:t>
      </w:r>
      <w:bookmarkEnd w:id="38"/>
      <w:bookmarkEnd w:id="39"/>
      <w:bookmarkEnd w:id="40"/>
    </w:p>
    <w:p w14:paraId="42E279CF" w14:textId="77777777" w:rsidR="00002263"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Для целей проведения оценки качества результатов расследования </w:t>
      </w:r>
      <w:r w:rsidR="007217A6">
        <w:rPr>
          <w:rFonts w:ascii="Tahoma" w:hAnsi="Tahoma" w:cs="Tahoma"/>
          <w:sz w:val="24"/>
        </w:rPr>
        <w:t>в Приложении Ж к настоящему Стандарту приведен</w:t>
      </w:r>
      <w:r w:rsidRPr="003157C5">
        <w:rPr>
          <w:rFonts w:ascii="Tahoma" w:hAnsi="Tahoma" w:cs="Tahoma"/>
          <w:sz w:val="24"/>
        </w:rPr>
        <w:t xml:space="preserve"> перечень критериев</w:t>
      </w:r>
      <w:r w:rsidR="007217A6">
        <w:rPr>
          <w:rFonts w:ascii="Tahoma" w:hAnsi="Tahoma" w:cs="Tahoma"/>
          <w:sz w:val="24"/>
        </w:rPr>
        <w:t>.</w:t>
      </w:r>
      <w:r w:rsidR="004470D5" w:rsidRPr="003157C5">
        <w:rPr>
          <w:rFonts w:ascii="Tahoma" w:hAnsi="Tahoma" w:cs="Tahoma"/>
          <w:sz w:val="24"/>
        </w:rPr>
        <w:t xml:space="preserve"> </w:t>
      </w:r>
      <w:r w:rsidRPr="003157C5">
        <w:rPr>
          <w:rFonts w:ascii="Tahoma" w:hAnsi="Tahoma" w:cs="Tahoma"/>
          <w:sz w:val="24"/>
        </w:rPr>
        <w:t>Для достижения высокого качества результатов расследования его итоги должны соответствовать приведенным в данном перечне критериям.</w:t>
      </w:r>
    </w:p>
    <w:p w14:paraId="0567D757" w14:textId="77777777" w:rsidR="007617B2" w:rsidRPr="003157C5" w:rsidRDefault="00002263" w:rsidP="00002263">
      <w:pPr>
        <w:pStyle w:val="s00"/>
        <w:tabs>
          <w:tab w:val="left" w:pos="993"/>
        </w:tabs>
        <w:spacing w:before="0" w:after="60"/>
        <w:ind w:firstLine="709"/>
        <w:rPr>
          <w:rFonts w:ascii="Tahoma" w:hAnsi="Tahoma" w:cs="Tahoma"/>
          <w:sz w:val="24"/>
        </w:rPr>
      </w:pPr>
      <w:r w:rsidRPr="003157C5">
        <w:rPr>
          <w:rFonts w:ascii="Tahoma" w:hAnsi="Tahoma" w:cs="Tahoma"/>
          <w:sz w:val="24"/>
        </w:rPr>
        <w:t xml:space="preserve">Перечень критериев ориентирован на самооценку </w:t>
      </w:r>
      <w:r w:rsidR="007217A6">
        <w:rPr>
          <w:rFonts w:ascii="Tahoma" w:hAnsi="Tahoma" w:cs="Tahoma"/>
          <w:sz w:val="24"/>
        </w:rPr>
        <w:t>Ч</w:t>
      </w:r>
      <w:r w:rsidRPr="003157C5">
        <w:rPr>
          <w:rFonts w:ascii="Tahoma" w:hAnsi="Tahoma" w:cs="Tahoma"/>
          <w:sz w:val="24"/>
        </w:rPr>
        <w:t xml:space="preserve">ленами комиссии и </w:t>
      </w:r>
      <w:r w:rsidR="007217A6">
        <w:rPr>
          <w:rFonts w:ascii="Tahoma" w:hAnsi="Tahoma" w:cs="Tahoma"/>
          <w:sz w:val="24"/>
        </w:rPr>
        <w:t>П</w:t>
      </w:r>
      <w:r w:rsidRPr="003157C5">
        <w:rPr>
          <w:rFonts w:ascii="Tahoma" w:hAnsi="Tahoma" w:cs="Tahoma"/>
          <w:sz w:val="24"/>
        </w:rPr>
        <w:t>редседателем</w:t>
      </w:r>
      <w:r w:rsidR="007217A6">
        <w:rPr>
          <w:rFonts w:ascii="Tahoma" w:hAnsi="Tahoma" w:cs="Tahoma"/>
          <w:sz w:val="24"/>
        </w:rPr>
        <w:t xml:space="preserve"> комиссии</w:t>
      </w:r>
      <w:r w:rsidRPr="003157C5">
        <w:rPr>
          <w:rFonts w:ascii="Tahoma" w:hAnsi="Tahoma" w:cs="Tahoma"/>
          <w:sz w:val="24"/>
        </w:rPr>
        <w:t>, а также может использоваться другими заинтересованными сторонами для формирования обратной связи, в рамках аудита процесса и т.д.</w:t>
      </w:r>
    </w:p>
    <w:sectPr w:rsidR="007617B2" w:rsidRPr="003157C5" w:rsidSect="000A3BE2">
      <w:headerReference w:type="default" r:id="rId10"/>
      <w:pgSz w:w="11906" w:h="16838"/>
      <w:pgMar w:top="1134" w:right="1134"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2A19E41" w14:textId="77777777" w:rsidR="00533238" w:rsidRDefault="00533238" w:rsidP="001A7045">
      <w:pPr>
        <w:spacing w:after="0" w:line="240" w:lineRule="auto"/>
      </w:pPr>
      <w:r>
        <w:separator/>
      </w:r>
    </w:p>
  </w:endnote>
  <w:endnote w:type="continuationSeparator" w:id="0">
    <w:p w14:paraId="618FF994" w14:textId="77777777" w:rsidR="00533238" w:rsidRDefault="00533238" w:rsidP="001A7045">
      <w:pPr>
        <w:spacing w:after="0" w:line="240" w:lineRule="auto"/>
      </w:pPr>
      <w:r>
        <w:continuationSeparator/>
      </w:r>
    </w:p>
  </w:endnote>
  <w:endnote w:type="continuationNotice" w:id="1">
    <w:p w14:paraId="5784A3EF" w14:textId="77777777" w:rsidR="00533238" w:rsidRDefault="0053323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3DBD7B7" w14:textId="77777777" w:rsidR="00533238" w:rsidRDefault="00533238" w:rsidP="001A7045">
      <w:pPr>
        <w:spacing w:after="0" w:line="240" w:lineRule="auto"/>
      </w:pPr>
      <w:r>
        <w:separator/>
      </w:r>
    </w:p>
  </w:footnote>
  <w:footnote w:type="continuationSeparator" w:id="0">
    <w:p w14:paraId="71E2938B" w14:textId="77777777" w:rsidR="00533238" w:rsidRDefault="00533238" w:rsidP="001A7045">
      <w:pPr>
        <w:spacing w:after="0" w:line="240" w:lineRule="auto"/>
      </w:pPr>
      <w:r>
        <w:continuationSeparator/>
      </w:r>
    </w:p>
  </w:footnote>
  <w:footnote w:type="continuationNotice" w:id="1">
    <w:p w14:paraId="59CC19FB" w14:textId="77777777" w:rsidR="00533238" w:rsidRDefault="0053323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993" w:type="dxa"/>
      <w:tblInd w:w="-5" w:type="dxa"/>
      <w:tblBorders>
        <w:top w:val="single" w:sz="4" w:space="0" w:color="auto"/>
        <w:left w:val="single" w:sz="4" w:space="0" w:color="auto"/>
        <w:bottom w:val="single" w:sz="4" w:space="0" w:color="auto"/>
        <w:right w:val="single" w:sz="4" w:space="0" w:color="auto"/>
      </w:tblBorders>
      <w:tblLayout w:type="fixed"/>
      <w:tblCellMar>
        <w:left w:w="57" w:type="dxa"/>
        <w:right w:w="57" w:type="dxa"/>
      </w:tblCellMar>
      <w:tblLook w:val="0000" w:firstRow="0" w:lastRow="0" w:firstColumn="0" w:lastColumn="0" w:noHBand="0" w:noVBand="0"/>
    </w:tblPr>
    <w:tblGrid>
      <w:gridCol w:w="1763"/>
      <w:gridCol w:w="4900"/>
      <w:gridCol w:w="1134"/>
      <w:gridCol w:w="1196"/>
    </w:tblGrid>
    <w:tr w:rsidR="000A3BE2" w:rsidRPr="006B56A4" w14:paraId="7794841A" w14:textId="77777777" w:rsidTr="00E5379D">
      <w:trPr>
        <w:cantSplit/>
        <w:trHeight w:val="964"/>
      </w:trPr>
      <w:tc>
        <w:tcPr>
          <w:tcW w:w="1763" w:type="dxa"/>
          <w:tcBorders>
            <w:top w:val="single" w:sz="4" w:space="0" w:color="auto"/>
            <w:left w:val="single" w:sz="4" w:space="0" w:color="auto"/>
            <w:bottom w:val="single" w:sz="4" w:space="0" w:color="auto"/>
            <w:right w:val="single" w:sz="4" w:space="0" w:color="auto"/>
          </w:tcBorders>
          <w:vAlign w:val="center"/>
        </w:tcPr>
        <w:p w14:paraId="3CF62439" w14:textId="0ED0CA34" w:rsidR="000A3BE2" w:rsidRPr="006B56A4" w:rsidRDefault="007423D2" w:rsidP="007423D2">
          <w:pPr>
            <w:tabs>
              <w:tab w:val="left" w:pos="1968"/>
              <w:tab w:val="center" w:pos="4153"/>
              <w:tab w:val="right" w:pos="8306"/>
            </w:tabs>
            <w:spacing w:after="0" w:line="240" w:lineRule="auto"/>
            <w:jc w:val="center"/>
            <w:rPr>
              <w:rFonts w:ascii="Tahoma" w:eastAsia="Calibri" w:hAnsi="Tahoma" w:cs="Tahoma"/>
              <w:color w:val="808080"/>
              <w:sz w:val="18"/>
              <w:szCs w:val="18"/>
            </w:rPr>
          </w:pPr>
          <w:r w:rsidRPr="006B56A4">
            <w:rPr>
              <w:rFonts w:ascii="Tahoma" w:eastAsia="Calibri" w:hAnsi="Tahoma" w:cs="Tahoma"/>
              <w:color w:val="808080"/>
              <w:sz w:val="18"/>
              <w:szCs w:val="18"/>
            </w:rPr>
            <w:t>ОО</w:t>
          </w:r>
          <w:r w:rsidR="000A3BE2" w:rsidRPr="006B56A4">
            <w:rPr>
              <w:rFonts w:ascii="Tahoma" w:eastAsia="Calibri" w:hAnsi="Tahoma" w:cs="Tahoma"/>
              <w:color w:val="808080"/>
              <w:sz w:val="18"/>
              <w:szCs w:val="18"/>
            </w:rPr>
            <w:t>О «Норникель</w:t>
          </w:r>
          <w:r w:rsidRPr="006B56A4">
            <w:rPr>
              <w:rFonts w:ascii="Tahoma" w:eastAsia="Calibri" w:hAnsi="Tahoma" w:cs="Tahoma"/>
              <w:color w:val="808080"/>
              <w:sz w:val="18"/>
              <w:szCs w:val="18"/>
            </w:rPr>
            <w:t xml:space="preserve"> - ЕРП</w:t>
          </w:r>
          <w:r w:rsidR="000A3BE2" w:rsidRPr="006B56A4">
            <w:rPr>
              <w:rFonts w:ascii="Tahoma" w:eastAsia="Calibri" w:hAnsi="Tahoma" w:cs="Tahoma"/>
              <w:color w:val="808080"/>
              <w:sz w:val="18"/>
              <w:szCs w:val="18"/>
            </w:rPr>
            <w:t>»</w:t>
          </w:r>
        </w:p>
      </w:tc>
      <w:tc>
        <w:tcPr>
          <w:tcW w:w="4900" w:type="dxa"/>
          <w:tcBorders>
            <w:top w:val="single" w:sz="4" w:space="0" w:color="auto"/>
            <w:left w:val="single" w:sz="4" w:space="0" w:color="auto"/>
            <w:right w:val="single" w:sz="4" w:space="0" w:color="auto"/>
          </w:tcBorders>
          <w:vAlign w:val="center"/>
        </w:tcPr>
        <w:p w14:paraId="49D881C3" w14:textId="11CF9FEE" w:rsidR="000A3BE2" w:rsidRPr="002E7D03" w:rsidRDefault="00AF7FA2" w:rsidP="000A3BE2">
          <w:pPr>
            <w:tabs>
              <w:tab w:val="center" w:pos="4153"/>
              <w:tab w:val="right" w:pos="8306"/>
            </w:tabs>
            <w:spacing w:after="0" w:line="240" w:lineRule="auto"/>
            <w:ind w:firstLine="28"/>
            <w:jc w:val="center"/>
            <w:rPr>
              <w:rFonts w:ascii="Tahoma" w:eastAsia="Calibri" w:hAnsi="Tahoma" w:cs="Tahoma"/>
              <w:sz w:val="18"/>
              <w:szCs w:val="18"/>
            </w:rPr>
          </w:pPr>
          <w:r w:rsidRPr="002E7D03">
            <w:rPr>
              <w:rFonts w:ascii="Tahoma" w:eastAsia="Calibri" w:hAnsi="Tahoma" w:cs="Tahoma"/>
              <w:sz w:val="18"/>
              <w:szCs w:val="18"/>
            </w:rPr>
            <w:t>УК/НН-ЕРП 12.1-001-2023</w:t>
          </w:r>
        </w:p>
        <w:p w14:paraId="11F6F4A1" w14:textId="76AC3B28" w:rsidR="000A3BE2" w:rsidRPr="002E7D03" w:rsidRDefault="00CC1F13" w:rsidP="00CC1F13">
          <w:pPr>
            <w:tabs>
              <w:tab w:val="center" w:pos="4153"/>
              <w:tab w:val="right" w:pos="8306"/>
            </w:tabs>
            <w:spacing w:after="0" w:line="240" w:lineRule="auto"/>
            <w:ind w:firstLine="28"/>
            <w:jc w:val="center"/>
            <w:rPr>
              <w:rFonts w:ascii="Tahoma" w:eastAsia="Calibri" w:hAnsi="Tahoma" w:cs="Tahoma"/>
              <w:sz w:val="18"/>
              <w:szCs w:val="18"/>
            </w:rPr>
          </w:pPr>
          <w:r w:rsidRPr="002E7D03">
            <w:rPr>
              <w:rFonts w:ascii="Tahoma" w:eastAsia="Calibri" w:hAnsi="Tahoma" w:cs="Tahoma"/>
              <w:sz w:val="18"/>
              <w:szCs w:val="18"/>
            </w:rPr>
            <w:t>Оповещение, регистрация, учет и внутреннее расследование происшествий в области производственной безопасности в ООО «Норникель – ЕРП», АО «ЕРП», АО «КРП», АО «Лесосибирский порт»</w:t>
          </w:r>
        </w:p>
      </w:tc>
      <w:tc>
        <w:tcPr>
          <w:tcW w:w="1134" w:type="dxa"/>
          <w:tcBorders>
            <w:top w:val="single" w:sz="4" w:space="0" w:color="auto"/>
            <w:left w:val="single" w:sz="4" w:space="0" w:color="auto"/>
            <w:right w:val="single" w:sz="4" w:space="0" w:color="auto"/>
          </w:tcBorders>
        </w:tcPr>
        <w:p w14:paraId="4A136F59" w14:textId="24069DCB" w:rsidR="000A3BE2" w:rsidRPr="002E7D03" w:rsidRDefault="000A3BE2" w:rsidP="00AF7FA2">
          <w:pPr>
            <w:tabs>
              <w:tab w:val="center" w:pos="4153"/>
              <w:tab w:val="right" w:pos="8306"/>
            </w:tabs>
            <w:spacing w:before="120" w:after="120" w:line="240" w:lineRule="auto"/>
            <w:jc w:val="center"/>
            <w:rPr>
              <w:rFonts w:ascii="Tahoma" w:eastAsia="Calibri" w:hAnsi="Tahoma" w:cs="Tahoma"/>
              <w:sz w:val="18"/>
              <w:szCs w:val="18"/>
            </w:rPr>
          </w:pPr>
          <w:r w:rsidRPr="002E7D03">
            <w:rPr>
              <w:rFonts w:ascii="Tahoma" w:eastAsia="Calibri" w:hAnsi="Tahoma" w:cs="Tahoma"/>
              <w:sz w:val="18"/>
              <w:szCs w:val="18"/>
            </w:rPr>
            <w:t xml:space="preserve">Введен в действие </w:t>
          </w:r>
          <w:r w:rsidR="00AF7FA2" w:rsidRPr="002E7D03">
            <w:rPr>
              <w:rFonts w:ascii="Tahoma" w:eastAsia="Calibri" w:hAnsi="Tahoma" w:cs="Tahoma"/>
              <w:sz w:val="18"/>
              <w:szCs w:val="18"/>
            </w:rPr>
            <w:t>11.07.</w:t>
          </w:r>
          <w:r w:rsidRPr="002E7D03">
            <w:rPr>
              <w:rFonts w:ascii="Tahoma" w:eastAsia="Calibri" w:hAnsi="Tahoma" w:cs="Tahoma"/>
              <w:sz w:val="18"/>
              <w:szCs w:val="18"/>
            </w:rPr>
            <w:t>2023</w:t>
          </w:r>
        </w:p>
      </w:tc>
      <w:tc>
        <w:tcPr>
          <w:tcW w:w="1196" w:type="dxa"/>
          <w:tcBorders>
            <w:top w:val="single" w:sz="4" w:space="0" w:color="auto"/>
            <w:left w:val="single" w:sz="4" w:space="0" w:color="auto"/>
            <w:right w:val="single" w:sz="4" w:space="0" w:color="auto"/>
          </w:tcBorders>
          <w:vAlign w:val="center"/>
        </w:tcPr>
        <w:p w14:paraId="66A37F46" w14:textId="20C7E877" w:rsidR="000A3BE2" w:rsidRPr="006B56A4" w:rsidRDefault="000A3BE2" w:rsidP="000A3BE2">
          <w:pPr>
            <w:tabs>
              <w:tab w:val="center" w:pos="4153"/>
              <w:tab w:val="right" w:pos="8306"/>
            </w:tabs>
            <w:spacing w:after="120" w:line="240" w:lineRule="auto"/>
            <w:rPr>
              <w:rFonts w:ascii="Tahoma" w:eastAsia="Calibri" w:hAnsi="Tahoma" w:cs="Tahoma"/>
              <w:color w:val="808080"/>
              <w:sz w:val="18"/>
              <w:szCs w:val="18"/>
            </w:rPr>
          </w:pPr>
          <w:r w:rsidRPr="006B56A4">
            <w:rPr>
              <w:rFonts w:ascii="Tahoma" w:eastAsia="Calibri" w:hAnsi="Tahoma" w:cs="Tahoma"/>
              <w:color w:val="808080"/>
              <w:sz w:val="18"/>
              <w:szCs w:val="18"/>
            </w:rPr>
            <w:t xml:space="preserve">Лист: </w:t>
          </w:r>
          <w:r w:rsidRPr="006B56A4">
            <w:rPr>
              <w:rFonts w:ascii="Tahoma" w:eastAsia="Calibri" w:hAnsi="Tahoma" w:cs="Tahoma"/>
              <w:color w:val="808080"/>
              <w:sz w:val="18"/>
              <w:szCs w:val="18"/>
            </w:rPr>
            <w:fldChar w:fldCharType="begin"/>
          </w:r>
          <w:r w:rsidRPr="006B56A4">
            <w:rPr>
              <w:rFonts w:ascii="Tahoma" w:eastAsia="Calibri" w:hAnsi="Tahoma" w:cs="Tahoma"/>
              <w:color w:val="808080"/>
              <w:sz w:val="18"/>
              <w:szCs w:val="18"/>
              <w:lang w:eastAsia="ru-RU"/>
            </w:rPr>
            <w:instrText xml:space="preserve"> PAGE  \* Arabic  \* MERGEFORMAT </w:instrText>
          </w:r>
          <w:r w:rsidRPr="006B56A4">
            <w:rPr>
              <w:rFonts w:ascii="Tahoma" w:eastAsia="Calibri" w:hAnsi="Tahoma" w:cs="Tahoma"/>
              <w:color w:val="808080"/>
              <w:sz w:val="18"/>
              <w:szCs w:val="18"/>
            </w:rPr>
            <w:fldChar w:fldCharType="separate"/>
          </w:r>
          <w:r w:rsidR="00EB6CAC">
            <w:rPr>
              <w:rFonts w:ascii="Tahoma" w:eastAsia="Calibri" w:hAnsi="Tahoma" w:cs="Tahoma"/>
              <w:noProof/>
              <w:color w:val="808080"/>
              <w:sz w:val="18"/>
              <w:szCs w:val="18"/>
              <w:lang w:eastAsia="ru-RU"/>
            </w:rPr>
            <w:t>14</w:t>
          </w:r>
          <w:r w:rsidRPr="006B56A4">
            <w:rPr>
              <w:rFonts w:ascii="Tahoma" w:eastAsia="Calibri" w:hAnsi="Tahoma" w:cs="Tahoma"/>
              <w:color w:val="808080"/>
              <w:sz w:val="18"/>
              <w:szCs w:val="18"/>
            </w:rPr>
            <w:fldChar w:fldCharType="end"/>
          </w:r>
        </w:p>
        <w:p w14:paraId="29568762" w14:textId="0311CA0C" w:rsidR="000A3BE2" w:rsidRPr="006B56A4" w:rsidRDefault="000A3BE2" w:rsidP="000A3BE2">
          <w:pPr>
            <w:tabs>
              <w:tab w:val="center" w:pos="4153"/>
              <w:tab w:val="right" w:pos="8306"/>
            </w:tabs>
            <w:spacing w:after="0" w:line="240" w:lineRule="auto"/>
            <w:rPr>
              <w:rFonts w:ascii="Tahoma" w:eastAsia="Calibri" w:hAnsi="Tahoma" w:cs="Tahoma"/>
              <w:color w:val="808080"/>
              <w:sz w:val="18"/>
              <w:szCs w:val="18"/>
            </w:rPr>
          </w:pPr>
          <w:r w:rsidRPr="006B56A4">
            <w:rPr>
              <w:rFonts w:ascii="Tahoma" w:eastAsia="Calibri" w:hAnsi="Tahoma" w:cs="Tahoma"/>
              <w:color w:val="808080"/>
              <w:sz w:val="18"/>
              <w:szCs w:val="18"/>
            </w:rPr>
            <w:t xml:space="preserve">Листов: </w:t>
          </w:r>
          <w:r w:rsidRPr="006B56A4">
            <w:rPr>
              <w:rFonts w:ascii="Tahoma" w:eastAsia="Calibri" w:hAnsi="Tahoma" w:cs="Tahoma"/>
              <w:color w:val="808080"/>
              <w:sz w:val="18"/>
              <w:szCs w:val="18"/>
            </w:rPr>
            <w:fldChar w:fldCharType="begin"/>
          </w:r>
          <w:r w:rsidRPr="006B56A4">
            <w:rPr>
              <w:rFonts w:ascii="Tahoma" w:eastAsia="Calibri" w:hAnsi="Tahoma" w:cs="Tahoma"/>
              <w:color w:val="808080"/>
              <w:sz w:val="18"/>
              <w:szCs w:val="18"/>
            </w:rPr>
            <w:instrText xml:space="preserve"> NUMPAGES  \# "0"  \* MERGEFORMAT </w:instrText>
          </w:r>
          <w:r w:rsidRPr="006B56A4">
            <w:rPr>
              <w:rFonts w:ascii="Tahoma" w:eastAsia="Calibri" w:hAnsi="Tahoma" w:cs="Tahoma"/>
              <w:color w:val="808080"/>
              <w:sz w:val="18"/>
              <w:szCs w:val="18"/>
            </w:rPr>
            <w:fldChar w:fldCharType="separate"/>
          </w:r>
          <w:r w:rsidR="00EB6CAC">
            <w:rPr>
              <w:rFonts w:ascii="Tahoma" w:eastAsia="Calibri" w:hAnsi="Tahoma" w:cs="Tahoma"/>
              <w:noProof/>
              <w:color w:val="808080"/>
              <w:sz w:val="18"/>
              <w:szCs w:val="18"/>
            </w:rPr>
            <w:t>15</w:t>
          </w:r>
          <w:r w:rsidRPr="006B56A4">
            <w:rPr>
              <w:rFonts w:ascii="Tahoma" w:eastAsia="Calibri" w:hAnsi="Tahoma" w:cs="Tahoma"/>
              <w:color w:val="808080"/>
              <w:sz w:val="18"/>
              <w:szCs w:val="18"/>
            </w:rPr>
            <w:fldChar w:fldCharType="end"/>
          </w:r>
        </w:p>
      </w:tc>
    </w:tr>
  </w:tbl>
  <w:p w14:paraId="12B835BB" w14:textId="77777777" w:rsidR="007D57C6" w:rsidRDefault="007D57C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B3A73"/>
    <w:multiLevelType w:val="hybridMultilevel"/>
    <w:tmpl w:val="3AA6537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00BE27A0"/>
    <w:multiLevelType w:val="hybridMultilevel"/>
    <w:tmpl w:val="CAF21B8E"/>
    <w:lvl w:ilvl="0" w:tplc="E4D8D6A6">
      <w:start w:val="1"/>
      <w:numFmt w:val="decimal"/>
      <w:pStyle w:val="s29-"/>
      <w:lvlText w:val="[%1]"/>
      <w:lvlJc w:val="left"/>
      <w:pPr>
        <w:tabs>
          <w:tab w:val="num" w:pos="1040"/>
        </w:tabs>
        <w:ind w:left="1040" w:hanging="104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032F625C"/>
    <w:multiLevelType w:val="hybridMultilevel"/>
    <w:tmpl w:val="C3FADCBE"/>
    <w:lvl w:ilvl="0" w:tplc="862CD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15:restartNumberingAfterBreak="0">
    <w:nsid w:val="094D02C1"/>
    <w:multiLevelType w:val="hybridMultilevel"/>
    <w:tmpl w:val="9A869FE8"/>
    <w:lvl w:ilvl="0" w:tplc="11CE71E2">
      <w:start w:val="1"/>
      <w:numFmt w:val="bullet"/>
      <w:lvlText w:val="•"/>
      <w:lvlJc w:val="left"/>
      <w:pPr>
        <w:tabs>
          <w:tab w:val="num" w:pos="720"/>
        </w:tabs>
        <w:ind w:left="720" w:hanging="360"/>
      </w:pPr>
      <w:rPr>
        <w:rFonts w:ascii="Arial" w:hAnsi="Arial" w:hint="default"/>
      </w:rPr>
    </w:lvl>
    <w:lvl w:ilvl="1" w:tplc="6876E2C8" w:tentative="1">
      <w:start w:val="1"/>
      <w:numFmt w:val="bullet"/>
      <w:lvlText w:val="•"/>
      <w:lvlJc w:val="left"/>
      <w:pPr>
        <w:tabs>
          <w:tab w:val="num" w:pos="1440"/>
        </w:tabs>
        <w:ind w:left="1440" w:hanging="360"/>
      </w:pPr>
      <w:rPr>
        <w:rFonts w:ascii="Arial" w:hAnsi="Arial" w:hint="default"/>
      </w:rPr>
    </w:lvl>
    <w:lvl w:ilvl="2" w:tplc="D698393E" w:tentative="1">
      <w:start w:val="1"/>
      <w:numFmt w:val="bullet"/>
      <w:lvlText w:val="•"/>
      <w:lvlJc w:val="left"/>
      <w:pPr>
        <w:tabs>
          <w:tab w:val="num" w:pos="2160"/>
        </w:tabs>
        <w:ind w:left="2160" w:hanging="360"/>
      </w:pPr>
      <w:rPr>
        <w:rFonts w:ascii="Arial" w:hAnsi="Arial" w:hint="default"/>
      </w:rPr>
    </w:lvl>
    <w:lvl w:ilvl="3" w:tplc="4F5CFAC2" w:tentative="1">
      <w:start w:val="1"/>
      <w:numFmt w:val="bullet"/>
      <w:lvlText w:val="•"/>
      <w:lvlJc w:val="left"/>
      <w:pPr>
        <w:tabs>
          <w:tab w:val="num" w:pos="2880"/>
        </w:tabs>
        <w:ind w:left="2880" w:hanging="360"/>
      </w:pPr>
      <w:rPr>
        <w:rFonts w:ascii="Arial" w:hAnsi="Arial" w:hint="default"/>
      </w:rPr>
    </w:lvl>
    <w:lvl w:ilvl="4" w:tplc="92320A8A" w:tentative="1">
      <w:start w:val="1"/>
      <w:numFmt w:val="bullet"/>
      <w:lvlText w:val="•"/>
      <w:lvlJc w:val="left"/>
      <w:pPr>
        <w:tabs>
          <w:tab w:val="num" w:pos="3600"/>
        </w:tabs>
        <w:ind w:left="3600" w:hanging="360"/>
      </w:pPr>
      <w:rPr>
        <w:rFonts w:ascii="Arial" w:hAnsi="Arial" w:hint="default"/>
      </w:rPr>
    </w:lvl>
    <w:lvl w:ilvl="5" w:tplc="CDCEF64E" w:tentative="1">
      <w:start w:val="1"/>
      <w:numFmt w:val="bullet"/>
      <w:lvlText w:val="•"/>
      <w:lvlJc w:val="left"/>
      <w:pPr>
        <w:tabs>
          <w:tab w:val="num" w:pos="4320"/>
        </w:tabs>
        <w:ind w:left="4320" w:hanging="360"/>
      </w:pPr>
      <w:rPr>
        <w:rFonts w:ascii="Arial" w:hAnsi="Arial" w:hint="default"/>
      </w:rPr>
    </w:lvl>
    <w:lvl w:ilvl="6" w:tplc="A7EEC92E" w:tentative="1">
      <w:start w:val="1"/>
      <w:numFmt w:val="bullet"/>
      <w:lvlText w:val="•"/>
      <w:lvlJc w:val="left"/>
      <w:pPr>
        <w:tabs>
          <w:tab w:val="num" w:pos="5040"/>
        </w:tabs>
        <w:ind w:left="5040" w:hanging="360"/>
      </w:pPr>
      <w:rPr>
        <w:rFonts w:ascii="Arial" w:hAnsi="Arial" w:hint="default"/>
      </w:rPr>
    </w:lvl>
    <w:lvl w:ilvl="7" w:tplc="83A4BC20" w:tentative="1">
      <w:start w:val="1"/>
      <w:numFmt w:val="bullet"/>
      <w:lvlText w:val="•"/>
      <w:lvlJc w:val="left"/>
      <w:pPr>
        <w:tabs>
          <w:tab w:val="num" w:pos="5760"/>
        </w:tabs>
        <w:ind w:left="5760" w:hanging="360"/>
      </w:pPr>
      <w:rPr>
        <w:rFonts w:ascii="Arial" w:hAnsi="Arial" w:hint="default"/>
      </w:rPr>
    </w:lvl>
    <w:lvl w:ilvl="8" w:tplc="A6E8AE8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893E10"/>
    <w:multiLevelType w:val="hybridMultilevel"/>
    <w:tmpl w:val="A7088F78"/>
    <w:lvl w:ilvl="0" w:tplc="126AB0B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12B84B73"/>
    <w:multiLevelType w:val="multilevel"/>
    <w:tmpl w:val="E52683A0"/>
    <w:lvl w:ilvl="0">
      <w:start w:val="1"/>
      <w:numFmt w:val="decimal"/>
      <w:pStyle w:val="s01"/>
      <w:lvlText w:val="%1"/>
      <w:lvlJc w:val="left"/>
      <w:pPr>
        <w:tabs>
          <w:tab w:val="num" w:pos="680"/>
        </w:tabs>
        <w:ind w:left="0" w:firstLine="340"/>
      </w:pPr>
      <w:rPr>
        <w:rFonts w:hint="default"/>
      </w:rPr>
    </w:lvl>
    <w:lvl w:ilvl="1">
      <w:start w:val="1"/>
      <w:numFmt w:val="decimal"/>
      <w:pStyle w:val="s02"/>
      <w:lvlText w:val="%1.%2"/>
      <w:lvlJc w:val="left"/>
      <w:pPr>
        <w:tabs>
          <w:tab w:val="num" w:pos="794"/>
        </w:tabs>
        <w:ind w:left="0" w:firstLine="340"/>
      </w:pPr>
      <w:rPr>
        <w:rFonts w:hint="default"/>
        <w:b w:val="0"/>
      </w:rPr>
    </w:lvl>
    <w:lvl w:ilvl="2">
      <w:start w:val="1"/>
      <w:numFmt w:val="decimal"/>
      <w:pStyle w:val="s03"/>
      <w:lvlText w:val="%1.%2.%3"/>
      <w:lvlJc w:val="left"/>
      <w:pPr>
        <w:tabs>
          <w:tab w:val="num" w:pos="2705"/>
        </w:tabs>
        <w:ind w:left="1645" w:firstLine="340"/>
      </w:pPr>
      <w:rPr>
        <w:rFonts w:hint="default"/>
      </w:rPr>
    </w:lvl>
    <w:lvl w:ilvl="3">
      <w:start w:val="1"/>
      <w:numFmt w:val="decimal"/>
      <w:pStyle w:val="s04"/>
      <w:lvlText w:val="%1.%2.%3.%4"/>
      <w:lvlJc w:val="left"/>
      <w:pPr>
        <w:tabs>
          <w:tab w:val="num" w:pos="1420"/>
        </w:tabs>
        <w:ind w:left="0" w:firstLine="340"/>
      </w:pPr>
      <w:rPr>
        <w:rFonts w:hint="default"/>
      </w:rPr>
    </w:lvl>
    <w:lvl w:ilvl="4">
      <w:start w:val="1"/>
      <w:numFmt w:val="russianLower"/>
      <w:pStyle w:val="s08"/>
      <w:suff w:val="space"/>
      <w:lvlText w:val="%5)"/>
      <w:lvlJc w:val="left"/>
      <w:pPr>
        <w:ind w:left="0" w:firstLine="340"/>
      </w:pPr>
      <w:rPr>
        <w:rFonts w:hint="default"/>
      </w:rPr>
    </w:lvl>
    <w:lvl w:ilvl="5">
      <w:start w:val="1"/>
      <w:numFmt w:val="decimal"/>
      <w:pStyle w:val="s091"/>
      <w:suff w:val="space"/>
      <w:lvlText w:val="%6)"/>
      <w:lvlJc w:val="left"/>
      <w:pPr>
        <w:ind w:left="680" w:firstLine="0"/>
      </w:pPr>
      <w:rPr>
        <w:rFonts w:hint="default"/>
      </w:rPr>
    </w:lvl>
    <w:lvl w:ilvl="6">
      <w:start w:val="1"/>
      <w:numFmt w:val="decimalZero"/>
      <w:pStyle w:val="s12101"/>
      <w:lvlText w:val="%7"/>
      <w:lvlJc w:val="left"/>
      <w:pPr>
        <w:tabs>
          <w:tab w:val="num" w:pos="340"/>
        </w:tabs>
        <w:ind w:left="340" w:hanging="340"/>
      </w:pPr>
      <w:rPr>
        <w:rFonts w:hint="default"/>
      </w:rPr>
    </w:lvl>
    <w:lvl w:ilvl="7">
      <w:start w:val="1"/>
      <w:numFmt w:val="decimalZero"/>
      <w:pStyle w:val="s1601"/>
      <w:suff w:val="space"/>
      <w:lvlText w:val="%8."/>
      <w:lvlJc w:val="left"/>
      <w:pPr>
        <w:ind w:left="567" w:hanging="340"/>
      </w:pPr>
      <w:rPr>
        <w:rFonts w:hint="default"/>
      </w:rPr>
    </w:lvl>
    <w:lvl w:ilvl="8">
      <w:start w:val="1"/>
      <w:numFmt w:val="decimalZero"/>
      <w:pStyle w:val="s170101"/>
      <w:suff w:val="space"/>
      <w:lvlText w:val="%7.%9"/>
      <w:lvlJc w:val="left"/>
      <w:pPr>
        <w:ind w:left="567" w:firstLine="0"/>
      </w:pPr>
      <w:rPr>
        <w:rFonts w:hint="default"/>
      </w:rPr>
    </w:lvl>
  </w:abstractNum>
  <w:abstractNum w:abstractNumId="6" w15:restartNumberingAfterBreak="0">
    <w:nsid w:val="137179E6"/>
    <w:multiLevelType w:val="hybridMultilevel"/>
    <w:tmpl w:val="9E107B56"/>
    <w:lvl w:ilvl="0" w:tplc="7C265D16">
      <w:start w:val="1"/>
      <w:numFmt w:val="bullet"/>
      <w:lvlText w:val="-"/>
      <w:lvlJc w:val="left"/>
      <w:pPr>
        <w:ind w:left="1060" w:hanging="360"/>
      </w:pPr>
      <w:rPr>
        <w:rFonts w:ascii="Courier New" w:hAnsi="Courier New" w:hint="default"/>
      </w:rPr>
    </w:lvl>
    <w:lvl w:ilvl="1" w:tplc="04190003" w:tentative="1">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7" w15:restartNumberingAfterBreak="0">
    <w:nsid w:val="181638A7"/>
    <w:multiLevelType w:val="hybridMultilevel"/>
    <w:tmpl w:val="43DE0F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1A196A5A"/>
    <w:multiLevelType w:val="hybridMultilevel"/>
    <w:tmpl w:val="8376D35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7C2667A"/>
    <w:multiLevelType w:val="hybridMultilevel"/>
    <w:tmpl w:val="550AC7A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314B3DAD"/>
    <w:multiLevelType w:val="hybridMultilevel"/>
    <w:tmpl w:val="9FDC2CD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32B87A84"/>
    <w:multiLevelType w:val="hybridMultilevel"/>
    <w:tmpl w:val="F5402A52"/>
    <w:lvl w:ilvl="0" w:tplc="7C265D16">
      <w:start w:val="1"/>
      <w:numFmt w:val="bullet"/>
      <w:lvlText w:val="-"/>
      <w:lvlJc w:val="left"/>
      <w:pPr>
        <w:ind w:left="1429" w:hanging="360"/>
      </w:pPr>
      <w:rPr>
        <w:rFonts w:ascii="Courier New" w:hAnsi="Courier New" w:hint="default"/>
      </w:rPr>
    </w:lvl>
    <w:lvl w:ilvl="1" w:tplc="7C265D16">
      <w:start w:val="1"/>
      <w:numFmt w:val="bullet"/>
      <w:lvlText w:val="-"/>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33562B33"/>
    <w:multiLevelType w:val="multilevel"/>
    <w:tmpl w:val="F484FC0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3EF0BAB"/>
    <w:multiLevelType w:val="hybridMultilevel"/>
    <w:tmpl w:val="7ED41640"/>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37642A51"/>
    <w:multiLevelType w:val="hybridMultilevel"/>
    <w:tmpl w:val="79FAF6EC"/>
    <w:lvl w:ilvl="0" w:tplc="862CD74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15:restartNumberingAfterBreak="0">
    <w:nsid w:val="39FB2315"/>
    <w:multiLevelType w:val="hybridMultilevel"/>
    <w:tmpl w:val="2E1EACA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3A910104"/>
    <w:multiLevelType w:val="hybridMultilevel"/>
    <w:tmpl w:val="2F66CAF4"/>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7" w15:restartNumberingAfterBreak="0">
    <w:nsid w:val="3C0A7A2E"/>
    <w:multiLevelType w:val="hybridMultilevel"/>
    <w:tmpl w:val="318632B2"/>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8" w15:restartNumberingAfterBreak="0">
    <w:nsid w:val="3C4F6ECA"/>
    <w:multiLevelType w:val="hybridMultilevel"/>
    <w:tmpl w:val="F050E59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3FD22650"/>
    <w:multiLevelType w:val="hybridMultilevel"/>
    <w:tmpl w:val="EA5EDD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48BA59CF"/>
    <w:multiLevelType w:val="hybridMultilevel"/>
    <w:tmpl w:val="21E6BE32"/>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15:restartNumberingAfterBreak="0">
    <w:nsid w:val="4C3E2A52"/>
    <w:multiLevelType w:val="hybridMultilevel"/>
    <w:tmpl w:val="A1F6EF30"/>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D142B45"/>
    <w:multiLevelType w:val="hybridMultilevel"/>
    <w:tmpl w:val="53542020"/>
    <w:lvl w:ilvl="0" w:tplc="7C265D16">
      <w:start w:val="1"/>
      <w:numFmt w:val="bullet"/>
      <w:lvlText w:val="-"/>
      <w:lvlJc w:val="left"/>
      <w:pPr>
        <w:ind w:left="1060" w:hanging="360"/>
      </w:pPr>
      <w:rPr>
        <w:rFonts w:ascii="Courier New" w:hAnsi="Courier New" w:hint="default"/>
      </w:rPr>
    </w:lvl>
    <w:lvl w:ilvl="1" w:tplc="7C265D16">
      <w:start w:val="1"/>
      <w:numFmt w:val="bullet"/>
      <w:lvlText w:val="-"/>
      <w:lvlJc w:val="left"/>
      <w:pPr>
        <w:ind w:left="1780" w:hanging="360"/>
      </w:pPr>
      <w:rPr>
        <w:rFonts w:ascii="Courier New" w:hAnsi="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23" w15:restartNumberingAfterBreak="0">
    <w:nsid w:val="4EA25498"/>
    <w:multiLevelType w:val="hybridMultilevel"/>
    <w:tmpl w:val="1278E07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223548D"/>
    <w:multiLevelType w:val="hybridMultilevel"/>
    <w:tmpl w:val="FAECEE5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5" w15:restartNumberingAfterBreak="0">
    <w:nsid w:val="5473124C"/>
    <w:multiLevelType w:val="multilevel"/>
    <w:tmpl w:val="67465B94"/>
    <w:lvl w:ilvl="0">
      <w:start w:val="1"/>
      <w:numFmt w:val="decimal"/>
      <w:lvlText w:val="%1"/>
      <w:lvlJc w:val="left"/>
      <w:pPr>
        <w:tabs>
          <w:tab w:val="num" w:pos="680"/>
        </w:tabs>
        <w:ind w:left="0" w:firstLine="340"/>
      </w:pPr>
      <w:rPr>
        <w:rFonts w:hint="default"/>
      </w:rPr>
    </w:lvl>
    <w:lvl w:ilvl="1">
      <w:start w:val="1"/>
      <w:numFmt w:val="bullet"/>
      <w:lvlText w:val="-"/>
      <w:lvlJc w:val="left"/>
      <w:pPr>
        <w:tabs>
          <w:tab w:val="num" w:pos="794"/>
        </w:tabs>
        <w:ind w:left="0" w:firstLine="340"/>
      </w:pPr>
      <w:rPr>
        <w:rFonts w:ascii="Courier New" w:hAnsi="Courier New" w:hint="default"/>
        <w:b w:val="0"/>
      </w:rPr>
    </w:lvl>
    <w:lvl w:ilvl="2">
      <w:start w:val="1"/>
      <w:numFmt w:val="decimal"/>
      <w:lvlText w:val="%1.%2.%3"/>
      <w:lvlJc w:val="left"/>
      <w:pPr>
        <w:tabs>
          <w:tab w:val="num" w:pos="1713"/>
        </w:tabs>
        <w:ind w:left="653" w:firstLine="340"/>
      </w:pPr>
      <w:rPr>
        <w:rFonts w:hint="default"/>
      </w:rPr>
    </w:lvl>
    <w:lvl w:ilvl="3">
      <w:start w:val="1"/>
      <w:numFmt w:val="decimal"/>
      <w:lvlText w:val="%1.%2.%3.%4"/>
      <w:lvlJc w:val="left"/>
      <w:pPr>
        <w:tabs>
          <w:tab w:val="num" w:pos="1420"/>
        </w:tabs>
        <w:ind w:left="0" w:firstLine="340"/>
      </w:pPr>
      <w:rPr>
        <w:rFonts w:hint="default"/>
      </w:rPr>
    </w:lvl>
    <w:lvl w:ilvl="4">
      <w:start w:val="1"/>
      <w:numFmt w:val="russianLower"/>
      <w:suff w:val="space"/>
      <w:lvlText w:val="%5)"/>
      <w:lvlJc w:val="left"/>
      <w:pPr>
        <w:ind w:left="0" w:firstLine="340"/>
      </w:pPr>
      <w:rPr>
        <w:rFonts w:hint="default"/>
      </w:rPr>
    </w:lvl>
    <w:lvl w:ilvl="5">
      <w:start w:val="1"/>
      <w:numFmt w:val="decimal"/>
      <w:suff w:val="space"/>
      <w:lvlText w:val="%6)"/>
      <w:lvlJc w:val="left"/>
      <w:pPr>
        <w:ind w:left="680" w:firstLine="0"/>
      </w:pPr>
      <w:rPr>
        <w:rFonts w:hint="default"/>
      </w:rPr>
    </w:lvl>
    <w:lvl w:ilvl="6">
      <w:start w:val="1"/>
      <w:numFmt w:val="decimalZero"/>
      <w:lvlText w:val="%7"/>
      <w:lvlJc w:val="left"/>
      <w:pPr>
        <w:tabs>
          <w:tab w:val="num" w:pos="340"/>
        </w:tabs>
        <w:ind w:left="340" w:hanging="340"/>
      </w:pPr>
      <w:rPr>
        <w:rFonts w:hint="default"/>
      </w:rPr>
    </w:lvl>
    <w:lvl w:ilvl="7">
      <w:start w:val="1"/>
      <w:numFmt w:val="decimalZero"/>
      <w:suff w:val="space"/>
      <w:lvlText w:val="%8."/>
      <w:lvlJc w:val="left"/>
      <w:pPr>
        <w:ind w:left="567" w:hanging="340"/>
      </w:pPr>
      <w:rPr>
        <w:rFonts w:hint="default"/>
      </w:rPr>
    </w:lvl>
    <w:lvl w:ilvl="8">
      <w:start w:val="1"/>
      <w:numFmt w:val="decimalZero"/>
      <w:suff w:val="space"/>
      <w:lvlText w:val="%7.%9"/>
      <w:lvlJc w:val="left"/>
      <w:pPr>
        <w:ind w:left="567" w:firstLine="0"/>
      </w:pPr>
      <w:rPr>
        <w:rFonts w:hint="default"/>
      </w:rPr>
    </w:lvl>
  </w:abstractNum>
  <w:abstractNum w:abstractNumId="26" w15:restartNumberingAfterBreak="0">
    <w:nsid w:val="552420CF"/>
    <w:multiLevelType w:val="hybridMultilevel"/>
    <w:tmpl w:val="C89EF05C"/>
    <w:lvl w:ilvl="0" w:tplc="7C265D16">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584C1B3D"/>
    <w:multiLevelType w:val="hybridMultilevel"/>
    <w:tmpl w:val="316A190A"/>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8" w15:restartNumberingAfterBreak="0">
    <w:nsid w:val="596C4B42"/>
    <w:multiLevelType w:val="hybridMultilevel"/>
    <w:tmpl w:val="CD7CB75A"/>
    <w:lvl w:ilvl="0" w:tplc="862CD744">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9" w15:restartNumberingAfterBreak="0">
    <w:nsid w:val="643931DF"/>
    <w:multiLevelType w:val="hybridMultilevel"/>
    <w:tmpl w:val="1C4AA2B2"/>
    <w:lvl w:ilvl="0" w:tplc="4D845026">
      <w:start w:val="1"/>
      <w:numFmt w:val="decimal"/>
      <w:lvlText w:val="5.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0" w15:restartNumberingAfterBreak="0">
    <w:nsid w:val="6D4405B7"/>
    <w:multiLevelType w:val="hybridMultilevel"/>
    <w:tmpl w:val="C91A89F0"/>
    <w:lvl w:ilvl="0" w:tplc="7C265D16">
      <w:start w:val="1"/>
      <w:numFmt w:val="bullet"/>
      <w:lvlText w:val="-"/>
      <w:lvlJc w:val="left"/>
      <w:pPr>
        <w:ind w:left="1060" w:hanging="360"/>
      </w:pPr>
      <w:rPr>
        <w:rFonts w:ascii="Courier New" w:hAnsi="Courier New" w:hint="default"/>
      </w:rPr>
    </w:lvl>
    <w:lvl w:ilvl="1" w:tplc="04190003">
      <w:start w:val="1"/>
      <w:numFmt w:val="bullet"/>
      <w:lvlText w:val="o"/>
      <w:lvlJc w:val="left"/>
      <w:pPr>
        <w:ind w:left="1780" w:hanging="360"/>
      </w:pPr>
      <w:rPr>
        <w:rFonts w:ascii="Courier New" w:hAnsi="Courier New" w:cs="Courier New" w:hint="default"/>
      </w:rPr>
    </w:lvl>
    <w:lvl w:ilvl="2" w:tplc="04190005" w:tentative="1">
      <w:start w:val="1"/>
      <w:numFmt w:val="bullet"/>
      <w:lvlText w:val=""/>
      <w:lvlJc w:val="left"/>
      <w:pPr>
        <w:ind w:left="2500" w:hanging="360"/>
      </w:pPr>
      <w:rPr>
        <w:rFonts w:ascii="Wingdings" w:hAnsi="Wingdings" w:hint="default"/>
      </w:rPr>
    </w:lvl>
    <w:lvl w:ilvl="3" w:tplc="04190001" w:tentative="1">
      <w:start w:val="1"/>
      <w:numFmt w:val="bullet"/>
      <w:lvlText w:val=""/>
      <w:lvlJc w:val="left"/>
      <w:pPr>
        <w:ind w:left="3220" w:hanging="360"/>
      </w:pPr>
      <w:rPr>
        <w:rFonts w:ascii="Symbol" w:hAnsi="Symbol" w:hint="default"/>
      </w:rPr>
    </w:lvl>
    <w:lvl w:ilvl="4" w:tplc="04190003" w:tentative="1">
      <w:start w:val="1"/>
      <w:numFmt w:val="bullet"/>
      <w:lvlText w:val="o"/>
      <w:lvlJc w:val="left"/>
      <w:pPr>
        <w:ind w:left="3940" w:hanging="360"/>
      </w:pPr>
      <w:rPr>
        <w:rFonts w:ascii="Courier New" w:hAnsi="Courier New" w:cs="Courier New" w:hint="default"/>
      </w:rPr>
    </w:lvl>
    <w:lvl w:ilvl="5" w:tplc="04190005" w:tentative="1">
      <w:start w:val="1"/>
      <w:numFmt w:val="bullet"/>
      <w:lvlText w:val=""/>
      <w:lvlJc w:val="left"/>
      <w:pPr>
        <w:ind w:left="4660" w:hanging="360"/>
      </w:pPr>
      <w:rPr>
        <w:rFonts w:ascii="Wingdings" w:hAnsi="Wingdings" w:hint="default"/>
      </w:rPr>
    </w:lvl>
    <w:lvl w:ilvl="6" w:tplc="04190001" w:tentative="1">
      <w:start w:val="1"/>
      <w:numFmt w:val="bullet"/>
      <w:lvlText w:val=""/>
      <w:lvlJc w:val="left"/>
      <w:pPr>
        <w:ind w:left="5380" w:hanging="360"/>
      </w:pPr>
      <w:rPr>
        <w:rFonts w:ascii="Symbol" w:hAnsi="Symbol" w:hint="default"/>
      </w:rPr>
    </w:lvl>
    <w:lvl w:ilvl="7" w:tplc="04190003" w:tentative="1">
      <w:start w:val="1"/>
      <w:numFmt w:val="bullet"/>
      <w:lvlText w:val="o"/>
      <w:lvlJc w:val="left"/>
      <w:pPr>
        <w:ind w:left="6100" w:hanging="360"/>
      </w:pPr>
      <w:rPr>
        <w:rFonts w:ascii="Courier New" w:hAnsi="Courier New" w:cs="Courier New" w:hint="default"/>
      </w:rPr>
    </w:lvl>
    <w:lvl w:ilvl="8" w:tplc="04190005" w:tentative="1">
      <w:start w:val="1"/>
      <w:numFmt w:val="bullet"/>
      <w:lvlText w:val=""/>
      <w:lvlJc w:val="left"/>
      <w:pPr>
        <w:ind w:left="6820" w:hanging="360"/>
      </w:pPr>
      <w:rPr>
        <w:rFonts w:ascii="Wingdings" w:hAnsi="Wingdings" w:hint="default"/>
      </w:rPr>
    </w:lvl>
  </w:abstractNum>
  <w:abstractNum w:abstractNumId="31" w15:restartNumberingAfterBreak="0">
    <w:nsid w:val="72BD085E"/>
    <w:multiLevelType w:val="hybridMultilevel"/>
    <w:tmpl w:val="43A21566"/>
    <w:lvl w:ilvl="0" w:tplc="7C265D16">
      <w:start w:val="1"/>
      <w:numFmt w:val="bullet"/>
      <w:lvlText w:val="-"/>
      <w:lvlJc w:val="left"/>
      <w:pPr>
        <w:ind w:left="1429" w:hanging="360"/>
      </w:pPr>
      <w:rPr>
        <w:rFonts w:ascii="Courier New" w:hAnsi="Courier New"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74A0731E"/>
    <w:multiLevelType w:val="hybridMultilevel"/>
    <w:tmpl w:val="1506E7D4"/>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3" w15:restartNumberingAfterBreak="0">
    <w:nsid w:val="75D24CCE"/>
    <w:multiLevelType w:val="hybridMultilevel"/>
    <w:tmpl w:val="4704B9A0"/>
    <w:lvl w:ilvl="0" w:tplc="7C265D16">
      <w:start w:val="1"/>
      <w:numFmt w:val="bullet"/>
      <w:lvlText w:val="-"/>
      <w:lvlJc w:val="left"/>
      <w:pPr>
        <w:ind w:left="1429" w:hanging="360"/>
      </w:pPr>
      <w:rPr>
        <w:rFonts w:ascii="Courier New" w:hAnsi="Courier New" w:hint="default"/>
      </w:rPr>
    </w:lvl>
    <w:lvl w:ilvl="1" w:tplc="B1881D1E">
      <w:numFmt w:val="bullet"/>
      <w:lvlText w:val="•"/>
      <w:lvlJc w:val="left"/>
      <w:pPr>
        <w:ind w:left="2149" w:hanging="360"/>
      </w:pPr>
      <w:rPr>
        <w:rFonts w:ascii="Arial" w:eastAsia="Times New Roman" w:hAnsi="Arial" w:cs="Arial"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7DE171E6"/>
    <w:multiLevelType w:val="hybridMultilevel"/>
    <w:tmpl w:val="A742314C"/>
    <w:lvl w:ilvl="0" w:tplc="7C265D16">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5" w15:restartNumberingAfterBreak="0">
    <w:nsid w:val="7E0E3491"/>
    <w:multiLevelType w:val="hybridMultilevel"/>
    <w:tmpl w:val="605ABE0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5"/>
  </w:num>
  <w:num w:numId="3">
    <w:abstractNumId w:val="15"/>
  </w:num>
  <w:num w:numId="4">
    <w:abstractNumId w:val="16"/>
  </w:num>
  <w:num w:numId="5">
    <w:abstractNumId w:val="17"/>
  </w:num>
  <w:num w:numId="6">
    <w:abstractNumId w:val="10"/>
  </w:num>
  <w:num w:numId="7">
    <w:abstractNumId w:val="29"/>
  </w:num>
  <w:num w:numId="8">
    <w:abstractNumId w:val="7"/>
  </w:num>
  <w:num w:numId="9">
    <w:abstractNumId w:val="0"/>
  </w:num>
  <w:num w:numId="10">
    <w:abstractNumId w:val="9"/>
  </w:num>
  <w:num w:numId="11">
    <w:abstractNumId w:val="8"/>
  </w:num>
  <w:num w:numId="12">
    <w:abstractNumId w:val="19"/>
  </w:num>
  <w:num w:numId="13">
    <w:abstractNumId w:val="21"/>
  </w:num>
  <w:num w:numId="14">
    <w:abstractNumId w:val="18"/>
  </w:num>
  <w:num w:numId="15">
    <w:abstractNumId w:val="27"/>
  </w:num>
  <w:num w:numId="16">
    <w:abstractNumId w:val="12"/>
  </w:num>
  <w:num w:numId="17">
    <w:abstractNumId w:val="3"/>
  </w:num>
  <w:num w:numId="18">
    <w:abstractNumId w:val="35"/>
  </w:num>
  <w:num w:numId="19">
    <w:abstractNumId w:val="26"/>
  </w:num>
  <w:num w:numId="20">
    <w:abstractNumId w:val="34"/>
  </w:num>
  <w:num w:numId="21">
    <w:abstractNumId w:val="32"/>
  </w:num>
  <w:num w:numId="22">
    <w:abstractNumId w:val="20"/>
  </w:num>
  <w:num w:numId="23">
    <w:abstractNumId w:val="33"/>
  </w:num>
  <w:num w:numId="24">
    <w:abstractNumId w:val="30"/>
  </w:num>
  <w:num w:numId="25">
    <w:abstractNumId w:val="22"/>
  </w:num>
  <w:num w:numId="26">
    <w:abstractNumId w:val="25"/>
  </w:num>
  <w:num w:numId="27">
    <w:abstractNumId w:val="6"/>
  </w:num>
  <w:num w:numId="28">
    <w:abstractNumId w:val="23"/>
  </w:num>
  <w:num w:numId="29">
    <w:abstractNumId w:val="4"/>
  </w:num>
  <w:num w:numId="30">
    <w:abstractNumId w:val="31"/>
  </w:num>
  <w:num w:numId="31">
    <w:abstractNumId w:val="11"/>
  </w:num>
  <w:num w:numId="32">
    <w:abstractNumId w:val="24"/>
  </w:num>
  <w:num w:numId="33">
    <w:abstractNumId w:val="2"/>
  </w:num>
  <w:num w:numId="34">
    <w:abstractNumId w:val="28"/>
  </w:num>
  <w:num w:numId="35">
    <w:abstractNumId w:val="14"/>
  </w:num>
  <w:num w:numId="3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7045"/>
    <w:rsid w:val="00002263"/>
    <w:rsid w:val="000135B9"/>
    <w:rsid w:val="0002013A"/>
    <w:rsid w:val="00023E04"/>
    <w:rsid w:val="00042755"/>
    <w:rsid w:val="00052102"/>
    <w:rsid w:val="0007057B"/>
    <w:rsid w:val="00090846"/>
    <w:rsid w:val="000A3BE2"/>
    <w:rsid w:val="000E267A"/>
    <w:rsid w:val="000E694F"/>
    <w:rsid w:val="00113E42"/>
    <w:rsid w:val="0011698C"/>
    <w:rsid w:val="00135AF6"/>
    <w:rsid w:val="00180C2D"/>
    <w:rsid w:val="00182763"/>
    <w:rsid w:val="00195DEF"/>
    <w:rsid w:val="0019611A"/>
    <w:rsid w:val="001A7045"/>
    <w:rsid w:val="001B03F0"/>
    <w:rsid w:val="001D5EE1"/>
    <w:rsid w:val="001D7106"/>
    <w:rsid w:val="001D7DA4"/>
    <w:rsid w:val="0023629E"/>
    <w:rsid w:val="0024122D"/>
    <w:rsid w:val="0026097D"/>
    <w:rsid w:val="00274693"/>
    <w:rsid w:val="002B633A"/>
    <w:rsid w:val="002D09EA"/>
    <w:rsid w:val="002E7D03"/>
    <w:rsid w:val="002F5EC2"/>
    <w:rsid w:val="002F77C3"/>
    <w:rsid w:val="003157C5"/>
    <w:rsid w:val="00320C32"/>
    <w:rsid w:val="00336030"/>
    <w:rsid w:val="00343B50"/>
    <w:rsid w:val="003450C2"/>
    <w:rsid w:val="0036270E"/>
    <w:rsid w:val="00372021"/>
    <w:rsid w:val="00384F36"/>
    <w:rsid w:val="003B3A3B"/>
    <w:rsid w:val="003E3BBC"/>
    <w:rsid w:val="003F176C"/>
    <w:rsid w:val="003F753E"/>
    <w:rsid w:val="004046B0"/>
    <w:rsid w:val="004470D5"/>
    <w:rsid w:val="00480BCC"/>
    <w:rsid w:val="00496B25"/>
    <w:rsid w:val="004A037D"/>
    <w:rsid w:val="004A7361"/>
    <w:rsid w:val="004A7DC2"/>
    <w:rsid w:val="004C6305"/>
    <w:rsid w:val="004D22F8"/>
    <w:rsid w:val="004D35FF"/>
    <w:rsid w:val="004E1408"/>
    <w:rsid w:val="004E388E"/>
    <w:rsid w:val="004E4C7C"/>
    <w:rsid w:val="00513E42"/>
    <w:rsid w:val="005325A6"/>
    <w:rsid w:val="00533238"/>
    <w:rsid w:val="00540920"/>
    <w:rsid w:val="005650A6"/>
    <w:rsid w:val="005A5D54"/>
    <w:rsid w:val="005A6025"/>
    <w:rsid w:val="005D1040"/>
    <w:rsid w:val="005D6975"/>
    <w:rsid w:val="005F0518"/>
    <w:rsid w:val="00617045"/>
    <w:rsid w:val="00656822"/>
    <w:rsid w:val="00664990"/>
    <w:rsid w:val="00667214"/>
    <w:rsid w:val="006A1F8C"/>
    <w:rsid w:val="006B56A4"/>
    <w:rsid w:val="006B6344"/>
    <w:rsid w:val="006B69E4"/>
    <w:rsid w:val="006E642D"/>
    <w:rsid w:val="006E70DD"/>
    <w:rsid w:val="007178E9"/>
    <w:rsid w:val="007217A6"/>
    <w:rsid w:val="00724AE5"/>
    <w:rsid w:val="007423D2"/>
    <w:rsid w:val="00742813"/>
    <w:rsid w:val="00757AA1"/>
    <w:rsid w:val="007611EE"/>
    <w:rsid w:val="007617B2"/>
    <w:rsid w:val="00761FCC"/>
    <w:rsid w:val="00770E87"/>
    <w:rsid w:val="007B2CBA"/>
    <w:rsid w:val="007C3D41"/>
    <w:rsid w:val="007D57C6"/>
    <w:rsid w:val="00855099"/>
    <w:rsid w:val="00857E51"/>
    <w:rsid w:val="008855E9"/>
    <w:rsid w:val="008876AC"/>
    <w:rsid w:val="008A4D78"/>
    <w:rsid w:val="008D348F"/>
    <w:rsid w:val="008D4D73"/>
    <w:rsid w:val="008E051B"/>
    <w:rsid w:val="008F7EB1"/>
    <w:rsid w:val="00910E20"/>
    <w:rsid w:val="00936C14"/>
    <w:rsid w:val="00951BB0"/>
    <w:rsid w:val="009914E7"/>
    <w:rsid w:val="009C2231"/>
    <w:rsid w:val="009D7DFB"/>
    <w:rsid w:val="009E4D3C"/>
    <w:rsid w:val="009F386C"/>
    <w:rsid w:val="00A0540C"/>
    <w:rsid w:val="00A057FF"/>
    <w:rsid w:val="00A1380D"/>
    <w:rsid w:val="00A61120"/>
    <w:rsid w:val="00A72044"/>
    <w:rsid w:val="00A72334"/>
    <w:rsid w:val="00AD18DA"/>
    <w:rsid w:val="00AD6D14"/>
    <w:rsid w:val="00AF7FA2"/>
    <w:rsid w:val="00B25A27"/>
    <w:rsid w:val="00B26523"/>
    <w:rsid w:val="00B34C32"/>
    <w:rsid w:val="00B37672"/>
    <w:rsid w:val="00B447AD"/>
    <w:rsid w:val="00B64ADB"/>
    <w:rsid w:val="00B94C47"/>
    <w:rsid w:val="00BA0EEF"/>
    <w:rsid w:val="00BC5B86"/>
    <w:rsid w:val="00BC682A"/>
    <w:rsid w:val="00BE13DD"/>
    <w:rsid w:val="00C5692C"/>
    <w:rsid w:val="00C6767C"/>
    <w:rsid w:val="00C715FE"/>
    <w:rsid w:val="00C80B98"/>
    <w:rsid w:val="00C8169E"/>
    <w:rsid w:val="00C82C4B"/>
    <w:rsid w:val="00CC135B"/>
    <w:rsid w:val="00CC1F13"/>
    <w:rsid w:val="00CC5E2D"/>
    <w:rsid w:val="00D07E5F"/>
    <w:rsid w:val="00D20A4D"/>
    <w:rsid w:val="00D32C8E"/>
    <w:rsid w:val="00D460A2"/>
    <w:rsid w:val="00D51FF3"/>
    <w:rsid w:val="00D62D6B"/>
    <w:rsid w:val="00D93F16"/>
    <w:rsid w:val="00D9465C"/>
    <w:rsid w:val="00DB0B6A"/>
    <w:rsid w:val="00DB7585"/>
    <w:rsid w:val="00E72850"/>
    <w:rsid w:val="00E929B0"/>
    <w:rsid w:val="00EB63D5"/>
    <w:rsid w:val="00EB6CAC"/>
    <w:rsid w:val="00EC3CB1"/>
    <w:rsid w:val="00ED17A5"/>
    <w:rsid w:val="00EE0A3D"/>
    <w:rsid w:val="00EE2B79"/>
    <w:rsid w:val="00EF06B5"/>
    <w:rsid w:val="00EF148A"/>
    <w:rsid w:val="00F25B4E"/>
    <w:rsid w:val="00F33D5F"/>
    <w:rsid w:val="00F416B3"/>
    <w:rsid w:val="00F521B3"/>
    <w:rsid w:val="00F60352"/>
    <w:rsid w:val="00F62BAD"/>
    <w:rsid w:val="00F64EBC"/>
    <w:rsid w:val="00F65885"/>
    <w:rsid w:val="00F7173C"/>
    <w:rsid w:val="00F740E9"/>
    <w:rsid w:val="00F97540"/>
    <w:rsid w:val="00FB0BDA"/>
    <w:rsid w:val="00FB4DF5"/>
    <w:rsid w:val="00FB5E97"/>
    <w:rsid w:val="00FB5F69"/>
    <w:rsid w:val="00FD6B3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E05B45"/>
  <w15:chartTrackingRefBased/>
  <w15:docId w15:val="{CED3902E-74C1-4F2D-BAC1-BA2E7A9386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7045"/>
    <w:pPr>
      <w:spacing w:after="200" w:line="276" w:lineRule="auto"/>
    </w:pPr>
    <w:rPr>
      <w:rFonts w:ascii="Calibri" w:eastAsia="Times New Roman" w:hAnsi="Calibri" w:cs="Calibri"/>
    </w:rPr>
  </w:style>
  <w:style w:type="paragraph" w:styleId="1">
    <w:name w:val="heading 1"/>
    <w:aliases w:val="Header 1,Заголовок 1 Знак Знак,H1,РАЗДЕЛ,1,H1 Char,Заголов,ch,H1 Знак Знак,Глава,(раздел),h1,app heading 1,ITT t1,II+,I,H11,H12,H13,H14,H15,H16,H17,H18,H111,H121,H131,H141,H151,H161,H171,H19,H112,H122,H132,КД 1. Заголовок,."/>
    <w:basedOn w:val="a"/>
    <w:next w:val="a"/>
    <w:link w:val="10"/>
    <w:qFormat/>
    <w:rsid w:val="001A7045"/>
    <w:pPr>
      <w:tabs>
        <w:tab w:val="left" w:pos="709"/>
      </w:tabs>
      <w:spacing w:before="240" w:after="240" w:line="240" w:lineRule="auto"/>
      <w:ind w:firstLine="709"/>
      <w:outlineLvl w:val="0"/>
    </w:pPr>
    <w:rPr>
      <w:rFonts w:ascii="Times New Roman" w:eastAsia="Calibri" w:hAnsi="Times New Roman" w:cs="Times New Roman"/>
      <w:b/>
      <w:bCs/>
      <w:sz w:val="24"/>
      <w:szCs w:val="24"/>
      <w:lang w:eastAsia="ru-RU"/>
    </w:rPr>
  </w:style>
  <w:style w:type="paragraph" w:styleId="2">
    <w:name w:val="heading 2"/>
    <w:basedOn w:val="a"/>
    <w:next w:val="a"/>
    <w:link w:val="20"/>
    <w:uiPriority w:val="9"/>
    <w:semiHidden/>
    <w:unhideWhenUsed/>
    <w:qFormat/>
    <w:rsid w:val="0026097D"/>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0"/>
    <w:uiPriority w:val="9"/>
    <w:semiHidden/>
    <w:unhideWhenUsed/>
    <w:qFormat/>
    <w:rsid w:val="0027469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A7045"/>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1A7045"/>
  </w:style>
  <w:style w:type="paragraph" w:styleId="a5">
    <w:name w:val="footer"/>
    <w:basedOn w:val="a"/>
    <w:link w:val="a6"/>
    <w:uiPriority w:val="99"/>
    <w:unhideWhenUsed/>
    <w:rsid w:val="001A7045"/>
    <w:pPr>
      <w:tabs>
        <w:tab w:val="center" w:pos="4677"/>
        <w:tab w:val="right" w:pos="9355"/>
      </w:tabs>
      <w:spacing w:after="0" w:line="240" w:lineRule="auto"/>
    </w:pPr>
  </w:style>
  <w:style w:type="character" w:customStyle="1" w:styleId="a6">
    <w:name w:val="Нижний колонтитул Знак"/>
    <w:basedOn w:val="a0"/>
    <w:link w:val="a5"/>
    <w:uiPriority w:val="99"/>
    <w:rsid w:val="001A7045"/>
  </w:style>
  <w:style w:type="character" w:customStyle="1" w:styleId="10">
    <w:name w:val="Заголовок 1 Знак"/>
    <w:aliases w:val="Header 1 Знак,Заголовок 1 Знак Знак Знак,H1 Знак,РАЗДЕЛ Знак,1 Знак,H1 Char Знак,Заголов Знак,ch Знак,H1 Знак Знак Знак,Глава Знак,(раздел) Знак,h1 Знак,app heading 1 Знак,ITT t1 Знак,II+ Знак,I Знак,H11 Знак,H12 Знак,H13 Знак,H14 Знак"/>
    <w:basedOn w:val="a0"/>
    <w:link w:val="1"/>
    <w:rsid w:val="001A7045"/>
    <w:rPr>
      <w:rFonts w:ascii="Times New Roman" w:eastAsia="Calibri" w:hAnsi="Times New Roman" w:cs="Times New Roman"/>
      <w:b/>
      <w:bCs/>
      <w:sz w:val="24"/>
      <w:szCs w:val="24"/>
      <w:lang w:eastAsia="ru-RU"/>
    </w:rPr>
  </w:style>
  <w:style w:type="paragraph" w:styleId="11">
    <w:name w:val="toc 1"/>
    <w:basedOn w:val="a"/>
    <w:next w:val="a"/>
    <w:autoRedefine/>
    <w:uiPriority w:val="39"/>
    <w:rsid w:val="007611EE"/>
    <w:pPr>
      <w:tabs>
        <w:tab w:val="left" w:pos="567"/>
        <w:tab w:val="left" w:pos="992"/>
        <w:tab w:val="right" w:leader="dot" w:pos="10065"/>
      </w:tabs>
      <w:spacing w:before="120" w:after="0" w:line="240" w:lineRule="auto"/>
      <w:jc w:val="both"/>
    </w:pPr>
    <w:rPr>
      <w:rFonts w:ascii="Tahoma" w:eastAsia="Calibri" w:hAnsi="Tahoma" w:cs="Tahoma"/>
      <w:b/>
      <w:noProof/>
      <w:sz w:val="24"/>
      <w:szCs w:val="24"/>
      <w:lang w:eastAsia="ru-RU"/>
    </w:rPr>
  </w:style>
  <w:style w:type="character" w:styleId="a7">
    <w:name w:val="Hyperlink"/>
    <w:uiPriority w:val="99"/>
    <w:rsid w:val="001A7045"/>
    <w:rPr>
      <w:rFonts w:cs="Times New Roman"/>
      <w:color w:val="0000FF"/>
      <w:u w:val="single"/>
    </w:rPr>
  </w:style>
  <w:style w:type="paragraph" w:styleId="a8">
    <w:name w:val="Body Text"/>
    <w:aliases w:val="Iniiaiie"/>
    <w:basedOn w:val="a"/>
    <w:link w:val="a9"/>
    <w:rsid w:val="001A7045"/>
    <w:pPr>
      <w:suppressAutoHyphens/>
      <w:spacing w:after="120" w:line="240" w:lineRule="auto"/>
      <w:jc w:val="both"/>
    </w:pPr>
    <w:rPr>
      <w:rFonts w:ascii="Arial" w:eastAsia="Calibri" w:hAnsi="Arial" w:cs="Arial"/>
      <w:kern w:val="20"/>
      <w:sz w:val="16"/>
      <w:szCs w:val="16"/>
      <w:lang w:eastAsia="ru-RU"/>
    </w:rPr>
  </w:style>
  <w:style w:type="character" w:customStyle="1" w:styleId="a9">
    <w:name w:val="Основной текст Знак"/>
    <w:aliases w:val="Iniiaiie Знак"/>
    <w:basedOn w:val="a0"/>
    <w:link w:val="a8"/>
    <w:rsid w:val="001A7045"/>
    <w:rPr>
      <w:rFonts w:ascii="Arial" w:eastAsia="Calibri" w:hAnsi="Arial" w:cs="Arial"/>
      <w:kern w:val="20"/>
      <w:sz w:val="16"/>
      <w:szCs w:val="16"/>
      <w:lang w:eastAsia="ru-RU"/>
    </w:rPr>
  </w:style>
  <w:style w:type="paragraph" w:styleId="aa">
    <w:name w:val="List Paragraph"/>
    <w:aliases w:val="Заголовок_3,Подпись рисунка,AC List 01"/>
    <w:basedOn w:val="a"/>
    <w:link w:val="ab"/>
    <w:uiPriority w:val="34"/>
    <w:qFormat/>
    <w:rsid w:val="001A7045"/>
    <w:pPr>
      <w:ind w:left="720"/>
      <w:contextualSpacing/>
    </w:pPr>
  </w:style>
  <w:style w:type="paragraph" w:styleId="ac">
    <w:name w:val="TOC Heading"/>
    <w:basedOn w:val="1"/>
    <w:next w:val="a"/>
    <w:uiPriority w:val="39"/>
    <w:unhideWhenUsed/>
    <w:qFormat/>
    <w:rsid w:val="001A7045"/>
    <w:pPr>
      <w:keepNext/>
      <w:keepLines/>
      <w:tabs>
        <w:tab w:val="clear" w:pos="709"/>
      </w:tabs>
      <w:spacing w:after="0" w:line="276" w:lineRule="auto"/>
      <w:ind w:firstLine="0"/>
      <w:outlineLvl w:val="9"/>
    </w:pPr>
    <w:rPr>
      <w:rFonts w:ascii="Calibri Light" w:eastAsia="Times New Roman" w:hAnsi="Calibri Light"/>
      <w:b w:val="0"/>
      <w:bCs w:val="0"/>
      <w:color w:val="2E74B5"/>
      <w:sz w:val="32"/>
      <w:szCs w:val="32"/>
      <w:lang w:eastAsia="en-US"/>
    </w:rPr>
  </w:style>
  <w:style w:type="character" w:customStyle="1" w:styleId="ab">
    <w:name w:val="Абзац списка Знак"/>
    <w:aliases w:val="Заголовок_3 Знак,Подпись рисунка Знак,AC List 01 Знак"/>
    <w:link w:val="aa"/>
    <w:uiPriority w:val="34"/>
    <w:locked/>
    <w:rsid w:val="001A7045"/>
    <w:rPr>
      <w:rFonts w:ascii="Calibri" w:eastAsia="Times New Roman" w:hAnsi="Calibri" w:cs="Calibri"/>
    </w:rPr>
  </w:style>
  <w:style w:type="paragraph" w:customStyle="1" w:styleId="s29-">
    <w:name w:val="s29 библиография-Список"/>
    <w:basedOn w:val="a"/>
    <w:rsid w:val="001A7045"/>
    <w:pPr>
      <w:keepNext/>
      <w:widowControl w:val="0"/>
      <w:numPr>
        <w:numId w:val="1"/>
      </w:numPr>
      <w:overflowPunct w:val="0"/>
      <w:autoSpaceDE w:val="0"/>
      <w:autoSpaceDN w:val="0"/>
      <w:adjustRightInd w:val="0"/>
      <w:spacing w:before="60" w:after="0" w:line="240" w:lineRule="auto"/>
      <w:jc w:val="both"/>
      <w:textAlignment w:val="baseline"/>
    </w:pPr>
    <w:rPr>
      <w:rFonts w:ascii="Arial" w:hAnsi="Arial" w:cs="Times New Roman"/>
      <w:szCs w:val="24"/>
      <w:lang w:eastAsia="ru-RU"/>
    </w:rPr>
  </w:style>
  <w:style w:type="table" w:styleId="ad">
    <w:name w:val="Table Grid"/>
    <w:basedOn w:val="a1"/>
    <w:rsid w:val="001A7045"/>
    <w:pPr>
      <w:spacing w:before="60" w:after="60" w:line="240" w:lineRule="auto"/>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e">
    <w:name w:val="Текст таблицы"/>
    <w:basedOn w:val="a"/>
    <w:uiPriority w:val="99"/>
    <w:rsid w:val="005F0518"/>
    <w:pPr>
      <w:spacing w:after="0" w:line="240" w:lineRule="auto"/>
      <w:jc w:val="both"/>
    </w:pPr>
    <w:rPr>
      <w:rFonts w:ascii="Times New Roman" w:hAnsi="Times New Roman" w:cs="Times New Roman"/>
      <w:sz w:val="24"/>
      <w:szCs w:val="24"/>
      <w:lang w:eastAsia="ru-RU"/>
    </w:rPr>
  </w:style>
  <w:style w:type="paragraph" w:styleId="af">
    <w:name w:val="Normal (Web)"/>
    <w:basedOn w:val="a"/>
    <w:uiPriority w:val="99"/>
    <w:rsid w:val="005F0518"/>
    <w:pPr>
      <w:spacing w:before="100" w:beforeAutospacing="1" w:after="100" w:afterAutospacing="1" w:line="240" w:lineRule="auto"/>
    </w:pPr>
    <w:rPr>
      <w:rFonts w:ascii="Times New Roman" w:eastAsia="Calibri" w:hAnsi="Times New Roman" w:cs="Times New Roman"/>
      <w:color w:val="000000"/>
      <w:sz w:val="24"/>
      <w:szCs w:val="24"/>
      <w:lang w:eastAsia="ru-RU"/>
    </w:rPr>
  </w:style>
  <w:style w:type="paragraph" w:customStyle="1" w:styleId="s03">
    <w:name w:val="s03 Пункт"/>
    <w:basedOn w:val="s02"/>
    <w:link w:val="s030"/>
    <w:rsid w:val="005F0518"/>
    <w:pPr>
      <w:keepLines w:val="0"/>
      <w:numPr>
        <w:ilvl w:val="2"/>
      </w:numPr>
      <w:tabs>
        <w:tab w:val="num" w:pos="1997"/>
      </w:tabs>
      <w:spacing w:before="80"/>
      <w:outlineLvl w:val="2"/>
    </w:pPr>
    <w:rPr>
      <w:b w:val="0"/>
    </w:rPr>
  </w:style>
  <w:style w:type="paragraph" w:customStyle="1" w:styleId="s02">
    <w:name w:val="s02 подРАЗДЕЛ"/>
    <w:basedOn w:val="s01"/>
    <w:next w:val="s03"/>
    <w:link w:val="s020"/>
    <w:rsid w:val="005F0518"/>
    <w:pPr>
      <w:numPr>
        <w:ilvl w:val="1"/>
      </w:numPr>
      <w:tabs>
        <w:tab w:val="left" w:pos="1134"/>
      </w:tabs>
      <w:spacing w:before="160" w:after="0"/>
      <w:outlineLvl w:val="1"/>
    </w:pPr>
    <w:rPr>
      <w:sz w:val="22"/>
    </w:rPr>
  </w:style>
  <w:style w:type="paragraph" w:customStyle="1" w:styleId="s01">
    <w:name w:val="s01 РАЗДЕЛ"/>
    <w:basedOn w:val="a"/>
    <w:next w:val="s02"/>
    <w:rsid w:val="005F0518"/>
    <w:pPr>
      <w:keepNext/>
      <w:keepLines/>
      <w:widowControl w:val="0"/>
      <w:numPr>
        <w:numId w:val="2"/>
      </w:numPr>
      <w:overflowPunct w:val="0"/>
      <w:autoSpaceDE w:val="0"/>
      <w:autoSpaceDN w:val="0"/>
      <w:adjustRightInd w:val="0"/>
      <w:spacing w:before="240" w:after="120" w:line="240" w:lineRule="auto"/>
      <w:jc w:val="both"/>
      <w:textAlignment w:val="baseline"/>
      <w:outlineLvl w:val="0"/>
    </w:pPr>
    <w:rPr>
      <w:rFonts w:ascii="Arial" w:hAnsi="Arial" w:cs="Times New Roman"/>
      <w:b/>
      <w:bCs/>
      <w:sz w:val="24"/>
      <w:szCs w:val="28"/>
      <w:lang w:eastAsia="ru-RU"/>
    </w:rPr>
  </w:style>
  <w:style w:type="paragraph" w:customStyle="1" w:styleId="s08">
    <w:name w:val="s08 Список а)"/>
    <w:basedOn w:val="s03"/>
    <w:rsid w:val="005F0518"/>
    <w:pPr>
      <w:numPr>
        <w:ilvl w:val="4"/>
      </w:numPr>
      <w:tabs>
        <w:tab w:val="num" w:pos="1717"/>
        <w:tab w:val="num" w:pos="2705"/>
      </w:tabs>
      <w:outlineLvl w:val="4"/>
    </w:pPr>
  </w:style>
  <w:style w:type="paragraph" w:customStyle="1" w:styleId="s04">
    <w:name w:val="s04 подПункт"/>
    <w:basedOn w:val="s03"/>
    <w:rsid w:val="005F0518"/>
    <w:pPr>
      <w:numPr>
        <w:ilvl w:val="3"/>
      </w:numPr>
      <w:tabs>
        <w:tab w:val="clear" w:pos="1420"/>
        <w:tab w:val="left" w:pos="1276"/>
      </w:tabs>
      <w:outlineLvl w:val="3"/>
    </w:pPr>
  </w:style>
  <w:style w:type="paragraph" w:customStyle="1" w:styleId="s12101">
    <w:name w:val="s12 Т  Кол1 Ном01 Жирн"/>
    <w:basedOn w:val="a"/>
    <w:next w:val="a"/>
    <w:rsid w:val="005F0518"/>
    <w:pPr>
      <w:keepNext/>
      <w:keepLines/>
      <w:numPr>
        <w:ilvl w:val="6"/>
        <w:numId w:val="2"/>
      </w:numPr>
      <w:overflowPunct w:val="0"/>
      <w:autoSpaceDE w:val="0"/>
      <w:autoSpaceDN w:val="0"/>
      <w:adjustRightInd w:val="0"/>
      <w:spacing w:before="20" w:after="0" w:line="240" w:lineRule="auto"/>
      <w:textAlignment w:val="baseline"/>
      <w:outlineLvl w:val="6"/>
    </w:pPr>
    <w:rPr>
      <w:rFonts w:ascii="Arial" w:hAnsi="Arial" w:cs="Times New Roman"/>
      <w:b/>
      <w:sz w:val="20"/>
      <w:szCs w:val="24"/>
      <w:lang w:eastAsia="ru-RU"/>
    </w:rPr>
  </w:style>
  <w:style w:type="paragraph" w:customStyle="1" w:styleId="s170101">
    <w:name w:val="s17 Т Ном01.01"/>
    <w:basedOn w:val="s1601"/>
    <w:rsid w:val="005F0518"/>
    <w:pPr>
      <w:numPr>
        <w:ilvl w:val="8"/>
      </w:numPr>
      <w:tabs>
        <w:tab w:val="num" w:pos="2293"/>
        <w:tab w:val="num" w:pos="2705"/>
      </w:tabs>
    </w:pPr>
  </w:style>
  <w:style w:type="paragraph" w:customStyle="1" w:styleId="s1601">
    <w:name w:val="s16 Т Ном01. Отст"/>
    <w:basedOn w:val="s08"/>
    <w:rsid w:val="005F0518"/>
    <w:pPr>
      <w:widowControl/>
      <w:numPr>
        <w:ilvl w:val="7"/>
      </w:numPr>
      <w:tabs>
        <w:tab w:val="num" w:pos="2149"/>
        <w:tab w:val="num" w:pos="2705"/>
      </w:tabs>
      <w:spacing w:before="20"/>
      <w:outlineLvl w:val="8"/>
    </w:pPr>
    <w:rPr>
      <w:sz w:val="20"/>
    </w:rPr>
  </w:style>
  <w:style w:type="paragraph" w:customStyle="1" w:styleId="s091">
    <w:name w:val="s09 Список а1)"/>
    <w:basedOn w:val="a"/>
    <w:rsid w:val="005F0518"/>
    <w:pPr>
      <w:keepNext/>
      <w:widowControl w:val="0"/>
      <w:numPr>
        <w:ilvl w:val="5"/>
        <w:numId w:val="2"/>
      </w:numPr>
      <w:overflowPunct w:val="0"/>
      <w:autoSpaceDE w:val="0"/>
      <w:autoSpaceDN w:val="0"/>
      <w:adjustRightInd w:val="0"/>
      <w:spacing w:after="0" w:line="240" w:lineRule="auto"/>
      <w:jc w:val="both"/>
      <w:textAlignment w:val="baseline"/>
    </w:pPr>
    <w:rPr>
      <w:rFonts w:ascii="Arial" w:hAnsi="Arial" w:cs="Times New Roman"/>
      <w:szCs w:val="24"/>
      <w:lang w:eastAsia="ru-RU"/>
    </w:rPr>
  </w:style>
  <w:style w:type="paragraph" w:customStyle="1" w:styleId="s00">
    <w:name w:val="s00 Текст"/>
    <w:basedOn w:val="a"/>
    <w:link w:val="s000"/>
    <w:rsid w:val="005F0518"/>
    <w:pPr>
      <w:keepNext/>
      <w:widowControl w:val="0"/>
      <w:overflowPunct w:val="0"/>
      <w:autoSpaceDE w:val="0"/>
      <w:autoSpaceDN w:val="0"/>
      <w:adjustRightInd w:val="0"/>
      <w:spacing w:before="60" w:after="0" w:line="240" w:lineRule="auto"/>
      <w:ind w:firstLine="340"/>
      <w:jc w:val="both"/>
      <w:textAlignment w:val="baseline"/>
    </w:pPr>
    <w:rPr>
      <w:rFonts w:ascii="Arial" w:hAnsi="Arial" w:cs="Times New Roman"/>
      <w:szCs w:val="24"/>
      <w:lang w:eastAsia="ru-RU"/>
    </w:rPr>
  </w:style>
  <w:style w:type="character" w:customStyle="1" w:styleId="s000">
    <w:name w:val="s00 Текст Знак"/>
    <w:basedOn w:val="a0"/>
    <w:link w:val="s00"/>
    <w:rsid w:val="005F0518"/>
    <w:rPr>
      <w:rFonts w:ascii="Arial" w:eastAsia="Times New Roman" w:hAnsi="Arial" w:cs="Times New Roman"/>
      <w:szCs w:val="24"/>
      <w:lang w:eastAsia="ru-RU"/>
    </w:rPr>
  </w:style>
  <w:style w:type="character" w:customStyle="1" w:styleId="s030">
    <w:name w:val="s03 Пункт Знак"/>
    <w:basedOn w:val="a0"/>
    <w:link w:val="s03"/>
    <w:rsid w:val="005F0518"/>
    <w:rPr>
      <w:rFonts w:ascii="Arial" w:eastAsia="Times New Roman" w:hAnsi="Arial" w:cs="Times New Roman"/>
      <w:bCs/>
      <w:szCs w:val="28"/>
      <w:lang w:eastAsia="ru-RU"/>
    </w:rPr>
  </w:style>
  <w:style w:type="paragraph" w:styleId="af0">
    <w:name w:val="Balloon Text"/>
    <w:basedOn w:val="a"/>
    <w:link w:val="af1"/>
    <w:uiPriority w:val="99"/>
    <w:semiHidden/>
    <w:unhideWhenUsed/>
    <w:rsid w:val="005F0518"/>
    <w:pPr>
      <w:spacing w:after="0" w:line="240" w:lineRule="auto"/>
    </w:pPr>
    <w:rPr>
      <w:rFonts w:ascii="Segoe UI" w:hAnsi="Segoe UI" w:cs="Segoe UI"/>
      <w:sz w:val="18"/>
      <w:szCs w:val="18"/>
    </w:rPr>
  </w:style>
  <w:style w:type="character" w:customStyle="1" w:styleId="af1">
    <w:name w:val="Текст выноски Знак"/>
    <w:basedOn w:val="a0"/>
    <w:link w:val="af0"/>
    <w:uiPriority w:val="99"/>
    <w:semiHidden/>
    <w:rsid w:val="005F0518"/>
    <w:rPr>
      <w:rFonts w:ascii="Segoe UI" w:eastAsia="Times New Roman" w:hAnsi="Segoe UI" w:cs="Segoe UI"/>
      <w:sz w:val="18"/>
      <w:szCs w:val="18"/>
    </w:rPr>
  </w:style>
  <w:style w:type="paragraph" w:styleId="31">
    <w:name w:val="toc 3"/>
    <w:next w:val="s00"/>
    <w:autoRedefine/>
    <w:uiPriority w:val="39"/>
    <w:unhideWhenUsed/>
    <w:rsid w:val="00FD6B3A"/>
    <w:pPr>
      <w:spacing w:after="100"/>
      <w:ind w:left="440"/>
    </w:pPr>
    <w:rPr>
      <w:rFonts w:ascii="Tahoma" w:eastAsia="Times New Roman" w:hAnsi="Tahoma" w:cs="Calibri"/>
      <w:sz w:val="24"/>
    </w:rPr>
  </w:style>
  <w:style w:type="paragraph" w:styleId="21">
    <w:name w:val="toc 2"/>
    <w:basedOn w:val="a"/>
    <w:next w:val="a"/>
    <w:autoRedefine/>
    <w:uiPriority w:val="39"/>
    <w:unhideWhenUsed/>
    <w:rsid w:val="00274693"/>
    <w:pPr>
      <w:tabs>
        <w:tab w:val="left" w:pos="880"/>
        <w:tab w:val="right" w:leader="dot" w:pos="9628"/>
      </w:tabs>
      <w:spacing w:after="100" w:line="259" w:lineRule="auto"/>
    </w:pPr>
    <w:rPr>
      <w:rFonts w:ascii="Tahoma" w:eastAsiaTheme="minorEastAsia" w:hAnsi="Tahoma" w:cs="Times New Roman"/>
      <w:sz w:val="24"/>
      <w:lang w:eastAsia="ru-RU"/>
    </w:rPr>
  </w:style>
  <w:style w:type="character" w:customStyle="1" w:styleId="s020">
    <w:name w:val="s02 подРАЗДЕЛ Знак"/>
    <w:basedOn w:val="a0"/>
    <w:link w:val="s02"/>
    <w:rsid w:val="00274693"/>
    <w:rPr>
      <w:rFonts w:ascii="Arial" w:eastAsia="Times New Roman" w:hAnsi="Arial" w:cs="Times New Roman"/>
      <w:b/>
      <w:bCs/>
      <w:szCs w:val="28"/>
      <w:lang w:eastAsia="ru-RU"/>
    </w:rPr>
  </w:style>
  <w:style w:type="paragraph" w:customStyle="1" w:styleId="OperationsTH2">
    <w:name w:val="OperationsTH2"/>
    <w:rsid w:val="00274693"/>
    <w:pPr>
      <w:spacing w:after="0" w:line="240" w:lineRule="auto"/>
    </w:pPr>
    <w:rPr>
      <w:rFonts w:ascii="Arial" w:eastAsia="Arial" w:hAnsi="Arial" w:cs="Arial"/>
      <w:color w:val="000000"/>
      <w:sz w:val="20"/>
      <w:szCs w:val="20"/>
      <w:shd w:val="clear" w:color="auto" w:fill="CCCCCC"/>
      <w:lang w:eastAsia="ru-RU"/>
    </w:rPr>
  </w:style>
  <w:style w:type="paragraph" w:customStyle="1" w:styleId="OperationsTD">
    <w:name w:val="OperationsTD"/>
    <w:rsid w:val="00274693"/>
    <w:pPr>
      <w:spacing w:after="0" w:line="240" w:lineRule="auto"/>
    </w:pPr>
    <w:rPr>
      <w:rFonts w:ascii="Arial" w:eastAsia="Arial" w:hAnsi="Arial" w:cs="Arial"/>
      <w:color w:val="000000"/>
      <w:sz w:val="20"/>
      <w:szCs w:val="20"/>
      <w:lang w:eastAsia="ru-RU"/>
    </w:rPr>
  </w:style>
  <w:style w:type="character" w:customStyle="1" w:styleId="30">
    <w:name w:val="Заголовок 3 Знак"/>
    <w:basedOn w:val="a0"/>
    <w:link w:val="3"/>
    <w:uiPriority w:val="9"/>
    <w:semiHidden/>
    <w:rsid w:val="00274693"/>
    <w:rPr>
      <w:rFonts w:asciiTheme="majorHAnsi" w:eastAsiaTheme="majorEastAsia" w:hAnsiTheme="majorHAnsi" w:cstheme="majorBidi"/>
      <w:color w:val="1F4D78" w:themeColor="accent1" w:themeShade="7F"/>
      <w:sz w:val="24"/>
      <w:szCs w:val="24"/>
    </w:rPr>
  </w:style>
  <w:style w:type="paragraph" w:styleId="af2">
    <w:name w:val="No Spacing"/>
    <w:uiPriority w:val="1"/>
    <w:qFormat/>
    <w:rsid w:val="0026097D"/>
    <w:pPr>
      <w:spacing w:after="0" w:line="240" w:lineRule="auto"/>
    </w:pPr>
    <w:rPr>
      <w:rFonts w:ascii="Calibri" w:eastAsia="Times New Roman" w:hAnsi="Calibri" w:cs="Calibri"/>
    </w:rPr>
  </w:style>
  <w:style w:type="character" w:customStyle="1" w:styleId="20">
    <w:name w:val="Заголовок 2 Знак"/>
    <w:basedOn w:val="a0"/>
    <w:link w:val="2"/>
    <w:uiPriority w:val="9"/>
    <w:semiHidden/>
    <w:rsid w:val="0026097D"/>
    <w:rPr>
      <w:rFonts w:asciiTheme="majorHAnsi" w:eastAsiaTheme="majorEastAsia" w:hAnsiTheme="majorHAnsi" w:cstheme="majorBidi"/>
      <w:color w:val="2E74B5" w:themeColor="accent1" w:themeShade="BF"/>
      <w:sz w:val="26"/>
      <w:szCs w:val="26"/>
    </w:rPr>
  </w:style>
  <w:style w:type="paragraph" w:styleId="4">
    <w:name w:val="toc 4"/>
    <w:basedOn w:val="a"/>
    <w:next w:val="a"/>
    <w:autoRedefine/>
    <w:uiPriority w:val="39"/>
    <w:unhideWhenUsed/>
    <w:rsid w:val="00FD6B3A"/>
    <w:pPr>
      <w:spacing w:after="100" w:line="259" w:lineRule="auto"/>
      <w:ind w:left="660"/>
    </w:pPr>
    <w:rPr>
      <w:rFonts w:asciiTheme="minorHAnsi" w:eastAsiaTheme="minorEastAsia" w:hAnsiTheme="minorHAnsi" w:cstheme="minorBidi"/>
      <w:lang w:eastAsia="ru-RU"/>
    </w:rPr>
  </w:style>
  <w:style w:type="paragraph" w:styleId="5">
    <w:name w:val="toc 5"/>
    <w:basedOn w:val="a"/>
    <w:next w:val="a"/>
    <w:autoRedefine/>
    <w:uiPriority w:val="39"/>
    <w:unhideWhenUsed/>
    <w:rsid w:val="0026097D"/>
    <w:pPr>
      <w:spacing w:after="100" w:line="259" w:lineRule="auto"/>
      <w:ind w:left="880"/>
    </w:pPr>
    <w:rPr>
      <w:rFonts w:asciiTheme="minorHAnsi" w:eastAsiaTheme="minorEastAsia" w:hAnsiTheme="minorHAnsi" w:cstheme="minorBidi"/>
      <w:lang w:eastAsia="ru-RU"/>
    </w:rPr>
  </w:style>
  <w:style w:type="paragraph" w:styleId="6">
    <w:name w:val="toc 6"/>
    <w:basedOn w:val="a"/>
    <w:next w:val="a"/>
    <w:autoRedefine/>
    <w:uiPriority w:val="39"/>
    <w:unhideWhenUsed/>
    <w:rsid w:val="0026097D"/>
    <w:pPr>
      <w:spacing w:after="100" w:line="259" w:lineRule="auto"/>
      <w:ind w:left="1100"/>
    </w:pPr>
    <w:rPr>
      <w:rFonts w:asciiTheme="minorHAnsi" w:eastAsiaTheme="minorEastAsia" w:hAnsiTheme="minorHAnsi" w:cstheme="minorBidi"/>
      <w:lang w:eastAsia="ru-RU"/>
    </w:rPr>
  </w:style>
  <w:style w:type="paragraph" w:styleId="7">
    <w:name w:val="toc 7"/>
    <w:basedOn w:val="a"/>
    <w:next w:val="a"/>
    <w:autoRedefine/>
    <w:uiPriority w:val="39"/>
    <w:unhideWhenUsed/>
    <w:rsid w:val="0026097D"/>
    <w:pPr>
      <w:spacing w:after="100" w:line="259" w:lineRule="auto"/>
      <w:ind w:left="1320"/>
    </w:pPr>
    <w:rPr>
      <w:rFonts w:asciiTheme="minorHAnsi" w:eastAsiaTheme="minorEastAsia" w:hAnsiTheme="minorHAnsi" w:cstheme="minorBidi"/>
      <w:lang w:eastAsia="ru-RU"/>
    </w:rPr>
  </w:style>
  <w:style w:type="paragraph" w:styleId="8">
    <w:name w:val="toc 8"/>
    <w:basedOn w:val="a"/>
    <w:next w:val="a"/>
    <w:autoRedefine/>
    <w:uiPriority w:val="39"/>
    <w:unhideWhenUsed/>
    <w:rsid w:val="0026097D"/>
    <w:pPr>
      <w:spacing w:after="100" w:line="259" w:lineRule="auto"/>
      <w:ind w:left="1540"/>
    </w:pPr>
    <w:rPr>
      <w:rFonts w:asciiTheme="minorHAnsi" w:eastAsiaTheme="minorEastAsia" w:hAnsiTheme="minorHAnsi" w:cstheme="minorBidi"/>
      <w:lang w:eastAsia="ru-RU"/>
    </w:rPr>
  </w:style>
  <w:style w:type="paragraph" w:styleId="9">
    <w:name w:val="toc 9"/>
    <w:basedOn w:val="a"/>
    <w:next w:val="a"/>
    <w:autoRedefine/>
    <w:uiPriority w:val="39"/>
    <w:unhideWhenUsed/>
    <w:rsid w:val="0026097D"/>
    <w:pPr>
      <w:spacing w:after="100" w:line="259" w:lineRule="auto"/>
      <w:ind w:left="1760"/>
    </w:pPr>
    <w:rPr>
      <w:rFonts w:asciiTheme="minorHAnsi" w:eastAsiaTheme="minorEastAsia" w:hAnsiTheme="minorHAnsi" w:cstheme="minorBidi"/>
      <w:lang w:eastAsia="ru-RU"/>
    </w:rPr>
  </w:style>
  <w:style w:type="paragraph" w:styleId="af3">
    <w:name w:val="Subtitle"/>
    <w:basedOn w:val="a"/>
    <w:next w:val="a"/>
    <w:link w:val="af4"/>
    <w:uiPriority w:val="11"/>
    <w:qFormat/>
    <w:rsid w:val="00FD6B3A"/>
    <w:pPr>
      <w:numPr>
        <w:ilvl w:val="1"/>
      </w:numPr>
      <w:spacing w:after="160"/>
    </w:pPr>
    <w:rPr>
      <w:rFonts w:asciiTheme="minorHAnsi" w:eastAsiaTheme="minorEastAsia" w:hAnsiTheme="minorHAnsi" w:cstheme="minorBidi"/>
      <w:color w:val="5A5A5A" w:themeColor="text1" w:themeTint="A5"/>
      <w:spacing w:val="15"/>
    </w:rPr>
  </w:style>
  <w:style w:type="character" w:customStyle="1" w:styleId="af4">
    <w:name w:val="Подзаголовок Знак"/>
    <w:basedOn w:val="a0"/>
    <w:link w:val="af3"/>
    <w:uiPriority w:val="11"/>
    <w:rsid w:val="00FD6B3A"/>
    <w:rPr>
      <w:rFonts w:eastAsiaTheme="minorEastAsia"/>
      <w:color w:val="5A5A5A" w:themeColor="text1" w:themeTint="A5"/>
      <w:spacing w:val="15"/>
    </w:rPr>
  </w:style>
  <w:style w:type="character" w:styleId="af5">
    <w:name w:val="Subtle Emphasis"/>
    <w:basedOn w:val="a0"/>
    <w:uiPriority w:val="19"/>
    <w:qFormat/>
    <w:rsid w:val="00FD6B3A"/>
    <w:rPr>
      <w:i/>
      <w:iCs/>
      <w:color w:val="404040" w:themeColor="text1" w:themeTint="BF"/>
    </w:rPr>
  </w:style>
  <w:style w:type="paragraph" w:customStyle="1" w:styleId="MatrixTD">
    <w:name w:val="MatrixTD"/>
    <w:rsid w:val="00FD6B3A"/>
    <w:pPr>
      <w:spacing w:after="0" w:line="240" w:lineRule="auto"/>
    </w:pPr>
    <w:rPr>
      <w:rFonts w:ascii="Arial" w:eastAsia="Arial" w:hAnsi="Arial" w:cs="Arial"/>
      <w:color w:val="000000"/>
      <w:sz w:val="20"/>
      <w:szCs w:val="20"/>
      <w:lang w:eastAsia="ru-RU"/>
    </w:rPr>
  </w:style>
  <w:style w:type="table" w:customStyle="1" w:styleId="-351">
    <w:name w:val="Список-таблица 3 — акцент 51"/>
    <w:basedOn w:val="a1"/>
    <w:next w:val="-35"/>
    <w:uiPriority w:val="48"/>
    <w:rsid w:val="008F7EB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4" w:space="0" w:color="4BACC6"/>
        <w:left w:val="single" w:sz="4" w:space="0" w:color="4BACC6"/>
        <w:bottom w:val="single" w:sz="4" w:space="0" w:color="4BACC6"/>
        <w:right w:val="single" w:sz="4" w:space="0" w:color="4BACC6"/>
      </w:tblBorders>
    </w:tblPr>
    <w:tblStylePr w:type="firstRow">
      <w:rPr>
        <w:b/>
        <w:bCs/>
        <w:color w:val="FFFFFF"/>
      </w:rPr>
      <w:tblPr/>
      <w:tcPr>
        <w:shd w:val="clear" w:color="auto" w:fill="4BACC6"/>
      </w:tcPr>
    </w:tblStylePr>
    <w:tblStylePr w:type="lastRow">
      <w:rPr>
        <w:b/>
        <w:bCs/>
      </w:rPr>
      <w:tblPr/>
      <w:tcPr>
        <w:tcBorders>
          <w:top w:val="double" w:sz="4" w:space="0" w:color="4BACC6"/>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BACC6"/>
          <w:right w:val="single" w:sz="4" w:space="0" w:color="4BACC6"/>
        </w:tcBorders>
      </w:tcPr>
    </w:tblStylePr>
    <w:tblStylePr w:type="band1Horz">
      <w:tblPr/>
      <w:tcPr>
        <w:tcBorders>
          <w:top w:val="single" w:sz="4" w:space="0" w:color="4BACC6"/>
          <w:bottom w:val="single" w:sz="4" w:space="0" w:color="4BACC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left w:val="nil"/>
        </w:tcBorders>
      </w:tcPr>
    </w:tblStylePr>
    <w:tblStylePr w:type="swCell">
      <w:tblPr/>
      <w:tcPr>
        <w:tcBorders>
          <w:top w:val="double" w:sz="4" w:space="0" w:color="4BACC6"/>
          <w:right w:val="nil"/>
        </w:tcBorders>
      </w:tcPr>
    </w:tblStylePr>
  </w:style>
  <w:style w:type="table" w:styleId="-31">
    <w:name w:val="List Table 3 Accent 1"/>
    <w:basedOn w:val="a1"/>
    <w:uiPriority w:val="48"/>
    <w:rsid w:val="008F7EB1"/>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table" w:styleId="-35">
    <w:name w:val="List Table 3 Accent 5"/>
    <w:basedOn w:val="a1"/>
    <w:uiPriority w:val="48"/>
    <w:rsid w:val="008F7EB1"/>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character" w:styleId="af6">
    <w:name w:val="Emphasis"/>
    <w:basedOn w:val="a0"/>
    <w:uiPriority w:val="20"/>
    <w:qFormat/>
    <w:rsid w:val="007617B2"/>
    <w:rPr>
      <w:i/>
      <w:iCs/>
    </w:rPr>
  </w:style>
  <w:style w:type="character" w:styleId="af7">
    <w:name w:val="Intense Emphasis"/>
    <w:basedOn w:val="a0"/>
    <w:uiPriority w:val="21"/>
    <w:qFormat/>
    <w:rsid w:val="007617B2"/>
    <w:rPr>
      <w:i/>
      <w:iCs/>
      <w:color w:val="5B9BD5" w:themeColor="accent1"/>
    </w:rPr>
  </w:style>
  <w:style w:type="character" w:styleId="af8">
    <w:name w:val="Strong"/>
    <w:basedOn w:val="a0"/>
    <w:uiPriority w:val="22"/>
    <w:qFormat/>
    <w:rsid w:val="007617B2"/>
    <w:rPr>
      <w:b/>
      <w:bCs/>
    </w:rPr>
  </w:style>
  <w:style w:type="paragraph" w:styleId="af9">
    <w:name w:val="Title"/>
    <w:basedOn w:val="a"/>
    <w:next w:val="a"/>
    <w:link w:val="afa"/>
    <w:uiPriority w:val="10"/>
    <w:qFormat/>
    <w:rsid w:val="007617B2"/>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afa">
    <w:name w:val="Заголовок Знак"/>
    <w:basedOn w:val="a0"/>
    <w:link w:val="af9"/>
    <w:uiPriority w:val="10"/>
    <w:rsid w:val="007617B2"/>
    <w:rPr>
      <w:rFonts w:asciiTheme="majorHAnsi" w:eastAsiaTheme="majorEastAsia" w:hAnsiTheme="majorHAnsi" w:cstheme="majorBidi"/>
      <w:spacing w:val="-10"/>
      <w:kern w:val="28"/>
      <w:sz w:val="56"/>
      <w:szCs w:val="56"/>
    </w:rPr>
  </w:style>
  <w:style w:type="paragraph" w:customStyle="1" w:styleId="TableText">
    <w:name w:val="Table_Text"/>
    <w:rsid w:val="00BC5B86"/>
    <w:pPr>
      <w:spacing w:before="57" w:after="57" w:line="240" w:lineRule="auto"/>
    </w:pPr>
    <w:rPr>
      <w:rFonts w:ascii="Arial" w:eastAsia="Arial" w:hAnsi="Arial" w:cs="Arial"/>
      <w:color w:val="000000"/>
      <w:lang w:eastAsia="ru-RU"/>
    </w:rPr>
  </w:style>
  <w:style w:type="table" w:customStyle="1" w:styleId="12">
    <w:name w:val="Сетка таблицы1"/>
    <w:basedOn w:val="a1"/>
    <w:next w:val="ad"/>
    <w:uiPriority w:val="39"/>
    <w:locked/>
    <w:rsid w:val="005A5D54"/>
    <w:pPr>
      <w:spacing w:after="0" w:line="240" w:lineRule="auto"/>
    </w:pPr>
    <w:rPr>
      <w:rFonts w:ascii="Arial" w:eastAsia="Times New Roman" w:hAnsi="Arial"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b">
    <w:name w:val="annotation reference"/>
    <w:basedOn w:val="a0"/>
    <w:uiPriority w:val="99"/>
    <w:semiHidden/>
    <w:unhideWhenUsed/>
    <w:rsid w:val="005D1040"/>
    <w:rPr>
      <w:sz w:val="16"/>
      <w:szCs w:val="16"/>
    </w:rPr>
  </w:style>
  <w:style w:type="paragraph" w:styleId="afc">
    <w:name w:val="annotation text"/>
    <w:basedOn w:val="a"/>
    <w:link w:val="afd"/>
    <w:uiPriority w:val="99"/>
    <w:unhideWhenUsed/>
    <w:rsid w:val="00617045"/>
    <w:pPr>
      <w:spacing w:line="240" w:lineRule="auto"/>
    </w:pPr>
    <w:rPr>
      <w:sz w:val="20"/>
      <w:szCs w:val="20"/>
    </w:rPr>
  </w:style>
  <w:style w:type="character" w:customStyle="1" w:styleId="afd">
    <w:name w:val="Текст примечания Знак"/>
    <w:basedOn w:val="a0"/>
    <w:link w:val="afc"/>
    <w:uiPriority w:val="99"/>
    <w:rsid w:val="005D1040"/>
    <w:rPr>
      <w:rFonts w:ascii="Calibri" w:eastAsia="Times New Roman" w:hAnsi="Calibri" w:cs="Calibri"/>
      <w:sz w:val="20"/>
      <w:szCs w:val="20"/>
    </w:rPr>
  </w:style>
  <w:style w:type="paragraph" w:styleId="afe">
    <w:name w:val="annotation subject"/>
    <w:basedOn w:val="afc"/>
    <w:next w:val="afc"/>
    <w:link w:val="aff"/>
    <w:uiPriority w:val="99"/>
    <w:semiHidden/>
    <w:unhideWhenUsed/>
    <w:rsid w:val="005D1040"/>
    <w:rPr>
      <w:b/>
      <w:bCs/>
    </w:rPr>
  </w:style>
  <w:style w:type="character" w:customStyle="1" w:styleId="aff">
    <w:name w:val="Тема примечания Знак"/>
    <w:basedOn w:val="afd"/>
    <w:link w:val="afe"/>
    <w:uiPriority w:val="99"/>
    <w:semiHidden/>
    <w:rsid w:val="005D1040"/>
    <w:rPr>
      <w:rFonts w:ascii="Calibri" w:eastAsia="Times New Roman" w:hAnsi="Calibri" w:cs="Calibri"/>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_________Microsoft_Visio.vsdx"/></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31DBC2-BB3A-4CD7-A865-612E27A221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15</Pages>
  <Words>4373</Words>
  <Characters>24928</Characters>
  <Application>Microsoft Office Word</Application>
  <DocSecurity>0</DocSecurity>
  <Lines>207</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НорНикель</Company>
  <LinksUpToDate>false</LinksUpToDate>
  <CharactersWithSpaces>29243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Юдин Василий Владимирович</dc:creator>
  <cp:keywords/>
  <dc:description/>
  <cp:lastModifiedBy>Коношонок Марина Валентиновна</cp:lastModifiedBy>
  <cp:revision>19</cp:revision>
  <cp:lastPrinted>2022-11-16T13:17:00Z</cp:lastPrinted>
  <dcterms:created xsi:type="dcterms:W3CDTF">2023-07-19T10:58:00Z</dcterms:created>
  <dcterms:modified xsi:type="dcterms:W3CDTF">2023-08-02T03:52:00Z</dcterms:modified>
</cp:coreProperties>
</file>